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193" w:rsidRPr="00754972" w:rsidRDefault="001703DA" w:rsidP="00F04F27">
      <w:pPr>
        <w:spacing w:after="0" w:line="240" w:lineRule="auto"/>
        <w:ind w:left="4988" w:firstLine="2932"/>
        <w:rPr>
          <w:b/>
          <w:color w:val="17365D" w:themeColor="text2" w:themeShade="BF"/>
          <w:sz w:val="28"/>
          <w:szCs w:val="28"/>
        </w:rPr>
      </w:pPr>
      <w:r>
        <w:rPr>
          <w:b/>
          <w:noProof/>
          <w:color w:val="17365D" w:themeColor="text2" w:themeShade="BF"/>
          <w:sz w:val="28"/>
          <w:szCs w:val="28"/>
          <w:lang w:val="en-US"/>
        </w:rPr>
        <w:drawing>
          <wp:anchor distT="0" distB="0" distL="114300" distR="114300" simplePos="0" relativeHeight="251660288" behindDoc="1" locked="0" layoutInCell="1" allowOverlap="1" wp14:anchorId="57510F41" wp14:editId="5BC3104C">
            <wp:simplePos x="0" y="0"/>
            <wp:positionH relativeFrom="column">
              <wp:posOffset>13507077</wp:posOffset>
            </wp:positionH>
            <wp:positionV relativeFrom="paragraph">
              <wp:posOffset>-270510</wp:posOffset>
            </wp:positionV>
            <wp:extent cx="1508760" cy="937895"/>
            <wp:effectExtent l="0" t="0" r="0" b="0"/>
            <wp:wrapTight wrapText="bothSides">
              <wp:wrapPolygon edited="0">
                <wp:start x="0" y="0"/>
                <wp:lineTo x="0" y="21059"/>
                <wp:lineTo x="21273" y="21059"/>
                <wp:lineTo x="21273" y="0"/>
                <wp:lineTo x="0" y="0"/>
              </wp:wrapPolygon>
            </wp:wrapTight>
            <wp:docPr id="2" name="Picture 2">
              <a:hlinkClick xmlns:a="http://schemas.openxmlformats.org/drawingml/2006/main" r:id="rId7" tooltip="The AMSI Schools Porta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ulate-logo1.jpg"/>
                    <pic:cNvPicPr/>
                  </pic:nvPicPr>
                  <pic:blipFill>
                    <a:blip r:embed="rId8">
                      <a:extLst>
                        <a:ext uri="{28A0092B-C50C-407E-A947-70E740481C1C}">
                          <a14:useLocalDpi xmlns:a14="http://schemas.microsoft.com/office/drawing/2010/main" val="0"/>
                        </a:ext>
                      </a:extLst>
                    </a:blip>
                    <a:stretch>
                      <a:fillRect/>
                    </a:stretch>
                  </pic:blipFill>
                  <pic:spPr>
                    <a:xfrm>
                      <a:off x="0" y="0"/>
                      <a:ext cx="1508760" cy="937895"/>
                    </a:xfrm>
                    <a:prstGeom prst="rect">
                      <a:avLst/>
                    </a:prstGeom>
                  </pic:spPr>
                </pic:pic>
              </a:graphicData>
            </a:graphic>
            <wp14:sizeRelH relativeFrom="page">
              <wp14:pctWidth>0</wp14:pctWidth>
            </wp14:sizeRelH>
            <wp14:sizeRelV relativeFrom="page">
              <wp14:pctHeight>0</wp14:pctHeight>
            </wp14:sizeRelV>
          </wp:anchor>
        </w:drawing>
      </w:r>
      <w:r w:rsidR="00C17FED">
        <w:rPr>
          <w:b/>
          <w:noProof/>
          <w:color w:val="17365D" w:themeColor="text2" w:themeShade="BF"/>
          <w:sz w:val="28"/>
          <w:szCs w:val="28"/>
          <w:lang w:val="en-US"/>
        </w:rPr>
        <w:drawing>
          <wp:anchor distT="0" distB="0" distL="114300" distR="114300" simplePos="0" relativeHeight="251658240" behindDoc="1" locked="0" layoutInCell="1" allowOverlap="1" wp14:anchorId="5380CC76" wp14:editId="0F309F04">
            <wp:simplePos x="0" y="0"/>
            <wp:positionH relativeFrom="column">
              <wp:posOffset>-90170</wp:posOffset>
            </wp:positionH>
            <wp:positionV relativeFrom="paragraph">
              <wp:posOffset>-282385</wp:posOffset>
            </wp:positionV>
            <wp:extent cx="1980541" cy="938150"/>
            <wp:effectExtent l="0" t="0" r="1270" b="0"/>
            <wp:wrapTight wrapText="bothSides">
              <wp:wrapPolygon edited="0">
                <wp:start x="0" y="0"/>
                <wp:lineTo x="0" y="21059"/>
                <wp:lineTo x="21406" y="21059"/>
                <wp:lineTo x="21406" y="0"/>
                <wp:lineTo x="0" y="0"/>
              </wp:wrapPolygon>
            </wp:wrapTight>
            <wp:docPr id="1" name="Picture 1">
              <a:hlinkClick xmlns:a="http://schemas.openxmlformats.org/drawingml/2006/main" r:id="rId9" tooltip="AMSI's main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si logo.jpg"/>
                    <pic:cNvPicPr/>
                  </pic:nvPicPr>
                  <pic:blipFill>
                    <a:blip r:embed="rId10">
                      <a:extLst>
                        <a:ext uri="{28A0092B-C50C-407E-A947-70E740481C1C}">
                          <a14:useLocalDpi xmlns:a14="http://schemas.microsoft.com/office/drawing/2010/main" val="0"/>
                        </a:ext>
                      </a:extLst>
                    </a:blip>
                    <a:stretch>
                      <a:fillRect/>
                    </a:stretch>
                  </pic:blipFill>
                  <pic:spPr>
                    <a:xfrm>
                      <a:off x="0" y="0"/>
                      <a:ext cx="1980541" cy="938150"/>
                    </a:xfrm>
                    <a:prstGeom prst="rect">
                      <a:avLst/>
                    </a:prstGeom>
                  </pic:spPr>
                </pic:pic>
              </a:graphicData>
            </a:graphic>
            <wp14:sizeRelH relativeFrom="page">
              <wp14:pctWidth>0</wp14:pctWidth>
            </wp14:sizeRelH>
            <wp14:sizeRelV relativeFrom="page">
              <wp14:pctHeight>0</wp14:pctHeight>
            </wp14:sizeRelV>
          </wp:anchor>
        </w:drawing>
      </w:r>
      <w:r w:rsidR="00995193">
        <w:rPr>
          <w:b/>
          <w:color w:val="17365D" w:themeColor="text2" w:themeShade="BF"/>
          <w:sz w:val="28"/>
          <w:szCs w:val="28"/>
        </w:rPr>
        <w:t>MATHEMATICS</w:t>
      </w:r>
      <w:r w:rsidR="00995193" w:rsidRPr="00405867">
        <w:rPr>
          <w:b/>
          <w:color w:val="17365D" w:themeColor="text2" w:themeShade="BF"/>
          <w:sz w:val="28"/>
          <w:szCs w:val="28"/>
        </w:rPr>
        <w:t xml:space="preserve"> SCOPE AND SEQUENCE</w:t>
      </w:r>
      <w:r w:rsidR="003B1EB5">
        <w:rPr>
          <w:b/>
          <w:color w:val="17365D" w:themeColor="text2" w:themeShade="BF"/>
          <w:sz w:val="28"/>
          <w:szCs w:val="28"/>
        </w:rPr>
        <w:t xml:space="preserve"> AUDIT: Year </w:t>
      </w:r>
      <w:r w:rsidR="00C73FC7">
        <w:rPr>
          <w:b/>
          <w:color w:val="17365D" w:themeColor="text2" w:themeShade="BF"/>
          <w:sz w:val="28"/>
          <w:szCs w:val="28"/>
        </w:rPr>
        <w:t>10</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9389"/>
        <w:gridCol w:w="1557"/>
        <w:gridCol w:w="3827"/>
      </w:tblGrid>
      <w:tr w:rsidR="00995193" w:rsidTr="00313D0F">
        <w:tc>
          <w:tcPr>
            <w:tcW w:w="1384" w:type="dxa"/>
          </w:tcPr>
          <w:p w:rsidR="00995193" w:rsidRDefault="00995193" w:rsidP="00995193">
            <w:pPr>
              <w:jc w:val="center"/>
              <w:rPr>
                <w:b/>
                <w:color w:val="17365D" w:themeColor="text2" w:themeShade="BF"/>
                <w:sz w:val="28"/>
                <w:szCs w:val="28"/>
              </w:rPr>
            </w:pPr>
            <w:r>
              <w:rPr>
                <w:b/>
                <w:color w:val="17365D" w:themeColor="text2" w:themeShade="BF"/>
                <w:sz w:val="28"/>
                <w:szCs w:val="28"/>
              </w:rPr>
              <w:t>School:</w:t>
            </w:r>
          </w:p>
        </w:tc>
        <w:tc>
          <w:tcPr>
            <w:tcW w:w="9389" w:type="dxa"/>
            <w:tcBorders>
              <w:bottom w:val="single" w:sz="4" w:space="0" w:color="auto"/>
            </w:tcBorders>
          </w:tcPr>
          <w:p w:rsidR="00995193" w:rsidRDefault="00995193" w:rsidP="00995193">
            <w:pPr>
              <w:jc w:val="center"/>
              <w:rPr>
                <w:b/>
                <w:color w:val="17365D" w:themeColor="text2" w:themeShade="BF"/>
                <w:sz w:val="28"/>
                <w:szCs w:val="28"/>
              </w:rPr>
            </w:pPr>
          </w:p>
        </w:tc>
        <w:tc>
          <w:tcPr>
            <w:tcW w:w="1557" w:type="dxa"/>
          </w:tcPr>
          <w:p w:rsidR="00995193" w:rsidRDefault="00995193" w:rsidP="00995193">
            <w:pPr>
              <w:jc w:val="center"/>
              <w:rPr>
                <w:b/>
                <w:color w:val="17365D" w:themeColor="text2" w:themeShade="BF"/>
                <w:sz w:val="28"/>
                <w:szCs w:val="28"/>
              </w:rPr>
            </w:pPr>
            <w:r>
              <w:rPr>
                <w:b/>
                <w:color w:val="17365D" w:themeColor="text2" w:themeShade="BF"/>
                <w:sz w:val="28"/>
                <w:szCs w:val="28"/>
              </w:rPr>
              <w:t>Date:</w:t>
            </w:r>
          </w:p>
        </w:tc>
        <w:tc>
          <w:tcPr>
            <w:tcW w:w="3827" w:type="dxa"/>
            <w:tcBorders>
              <w:bottom w:val="single" w:sz="4" w:space="0" w:color="auto"/>
            </w:tcBorders>
          </w:tcPr>
          <w:p w:rsidR="00995193" w:rsidRDefault="00995193" w:rsidP="00995193">
            <w:pPr>
              <w:jc w:val="center"/>
              <w:rPr>
                <w:b/>
                <w:color w:val="17365D" w:themeColor="text2" w:themeShade="BF"/>
                <w:sz w:val="28"/>
                <w:szCs w:val="28"/>
              </w:rPr>
            </w:pPr>
          </w:p>
        </w:tc>
      </w:tr>
    </w:tbl>
    <w:p w:rsidR="00995193" w:rsidRDefault="00995193" w:rsidP="00995193">
      <w:pPr>
        <w:spacing w:after="0" w:line="240" w:lineRule="auto"/>
        <w:rPr>
          <w:b/>
          <w:color w:val="17365D" w:themeColor="text2" w:themeShade="BF"/>
          <w:sz w:val="24"/>
          <w:szCs w:val="24"/>
        </w:rPr>
      </w:pPr>
    </w:p>
    <w:p w:rsidR="0085578D" w:rsidRPr="0085578D" w:rsidRDefault="0085578D" w:rsidP="0085578D">
      <w:pPr>
        <w:spacing w:after="0" w:line="240" w:lineRule="auto"/>
        <w:ind w:left="-567"/>
        <w:rPr>
          <w:b/>
          <w:color w:val="17365D" w:themeColor="text2" w:themeShade="BF"/>
          <w:sz w:val="24"/>
          <w:szCs w:val="24"/>
          <w:u w:val="single"/>
        </w:rPr>
      </w:pPr>
    </w:p>
    <w:tbl>
      <w:tblPr>
        <w:tblStyle w:val="TableGrid"/>
        <w:tblpPr w:leftFromText="180" w:rightFromText="180" w:vertAnchor="page" w:horzAnchor="margin" w:tblpXSpec="center" w:tblpY="1486"/>
        <w:tblW w:w="22265" w:type="dxa"/>
        <w:tblLook w:val="04A0" w:firstRow="1" w:lastRow="0" w:firstColumn="1" w:lastColumn="0" w:noHBand="0" w:noVBand="1"/>
      </w:tblPr>
      <w:tblGrid>
        <w:gridCol w:w="2660"/>
        <w:gridCol w:w="12899"/>
        <w:gridCol w:w="2552"/>
        <w:gridCol w:w="1339"/>
        <w:gridCol w:w="704"/>
        <w:gridCol w:w="703"/>
        <w:gridCol w:w="704"/>
        <w:gridCol w:w="704"/>
      </w:tblGrid>
      <w:tr w:rsidR="001D351E" w:rsidTr="00FA55DF">
        <w:trPr>
          <w:trHeight w:val="557"/>
        </w:trPr>
        <w:tc>
          <w:tcPr>
            <w:tcW w:w="15559" w:type="dxa"/>
            <w:gridSpan w:val="2"/>
            <w:shd w:val="clear" w:color="auto" w:fill="D99594" w:themeFill="accent2" w:themeFillTint="99"/>
            <w:vAlign w:val="center"/>
          </w:tcPr>
          <w:p w:rsidR="001D351E" w:rsidRPr="00647AB6" w:rsidRDefault="001D351E" w:rsidP="00C010C4">
            <w:pPr>
              <w:jc w:val="center"/>
              <w:rPr>
                <w:b/>
                <w:sz w:val="28"/>
                <w:szCs w:val="28"/>
              </w:rPr>
            </w:pPr>
            <w:r>
              <w:rPr>
                <w:b/>
                <w:sz w:val="28"/>
                <w:szCs w:val="28"/>
              </w:rPr>
              <w:t xml:space="preserve">NUMBER AND ALGEBRA </w:t>
            </w:r>
          </w:p>
        </w:tc>
        <w:tc>
          <w:tcPr>
            <w:tcW w:w="2552" w:type="dxa"/>
            <w:shd w:val="clear" w:color="auto" w:fill="D99594" w:themeFill="accent2" w:themeFillTint="99"/>
            <w:vAlign w:val="center"/>
          </w:tcPr>
          <w:p w:rsidR="001D351E" w:rsidRPr="00647AB6" w:rsidRDefault="001D351E" w:rsidP="00FA55DF">
            <w:pPr>
              <w:jc w:val="center"/>
              <w:rPr>
                <w:b/>
              </w:rPr>
            </w:pPr>
            <w:r>
              <w:rPr>
                <w:b/>
              </w:rPr>
              <w:t>TIMES</w:t>
            </w:r>
          </w:p>
        </w:tc>
        <w:tc>
          <w:tcPr>
            <w:tcW w:w="1339" w:type="dxa"/>
            <w:shd w:val="clear" w:color="auto" w:fill="D99594" w:themeFill="accent2" w:themeFillTint="99"/>
            <w:vAlign w:val="center"/>
          </w:tcPr>
          <w:p w:rsidR="001D351E" w:rsidRPr="00647AB6" w:rsidRDefault="001D351E" w:rsidP="00FA55DF">
            <w:pPr>
              <w:jc w:val="center"/>
              <w:rPr>
                <w:b/>
              </w:rPr>
            </w:pPr>
            <w:r>
              <w:rPr>
                <w:b/>
              </w:rPr>
              <w:t>SAM</w:t>
            </w:r>
          </w:p>
        </w:tc>
        <w:tc>
          <w:tcPr>
            <w:tcW w:w="704" w:type="dxa"/>
            <w:shd w:val="clear" w:color="auto" w:fill="D99594" w:themeFill="accent2" w:themeFillTint="99"/>
            <w:vAlign w:val="center"/>
          </w:tcPr>
          <w:p w:rsidR="001D351E" w:rsidRPr="00523CF9" w:rsidRDefault="001D351E" w:rsidP="00C010C4">
            <w:pPr>
              <w:jc w:val="center"/>
              <w:rPr>
                <w:b/>
                <w:sz w:val="16"/>
                <w:szCs w:val="16"/>
              </w:rPr>
            </w:pPr>
            <w:r w:rsidRPr="00523CF9">
              <w:rPr>
                <w:b/>
                <w:sz w:val="16"/>
                <w:szCs w:val="16"/>
              </w:rPr>
              <w:t>Term 1</w:t>
            </w:r>
          </w:p>
        </w:tc>
        <w:tc>
          <w:tcPr>
            <w:tcW w:w="703" w:type="dxa"/>
            <w:shd w:val="clear" w:color="auto" w:fill="D99594" w:themeFill="accent2" w:themeFillTint="99"/>
            <w:vAlign w:val="center"/>
          </w:tcPr>
          <w:p w:rsidR="001D351E" w:rsidRPr="00523CF9" w:rsidRDefault="001D351E" w:rsidP="00C010C4">
            <w:pPr>
              <w:jc w:val="center"/>
              <w:rPr>
                <w:b/>
                <w:sz w:val="16"/>
                <w:szCs w:val="16"/>
              </w:rPr>
            </w:pPr>
            <w:r w:rsidRPr="00523CF9">
              <w:rPr>
                <w:b/>
                <w:sz w:val="16"/>
                <w:szCs w:val="16"/>
              </w:rPr>
              <w:t>Term 2</w:t>
            </w:r>
          </w:p>
        </w:tc>
        <w:tc>
          <w:tcPr>
            <w:tcW w:w="704" w:type="dxa"/>
            <w:shd w:val="clear" w:color="auto" w:fill="D99594" w:themeFill="accent2" w:themeFillTint="99"/>
            <w:vAlign w:val="center"/>
          </w:tcPr>
          <w:p w:rsidR="001D351E" w:rsidRPr="00523CF9" w:rsidRDefault="001D351E" w:rsidP="00C010C4">
            <w:pPr>
              <w:jc w:val="center"/>
              <w:rPr>
                <w:b/>
                <w:sz w:val="16"/>
                <w:szCs w:val="16"/>
              </w:rPr>
            </w:pPr>
            <w:r w:rsidRPr="00523CF9">
              <w:rPr>
                <w:b/>
                <w:sz w:val="16"/>
                <w:szCs w:val="16"/>
              </w:rPr>
              <w:t>Term 3</w:t>
            </w:r>
          </w:p>
        </w:tc>
        <w:tc>
          <w:tcPr>
            <w:tcW w:w="704" w:type="dxa"/>
            <w:shd w:val="clear" w:color="auto" w:fill="D99594" w:themeFill="accent2" w:themeFillTint="99"/>
            <w:vAlign w:val="center"/>
          </w:tcPr>
          <w:p w:rsidR="001D351E" w:rsidRPr="00523CF9" w:rsidRDefault="001D351E" w:rsidP="00C010C4">
            <w:pPr>
              <w:jc w:val="center"/>
              <w:rPr>
                <w:b/>
                <w:sz w:val="16"/>
                <w:szCs w:val="16"/>
              </w:rPr>
            </w:pPr>
            <w:r w:rsidRPr="00523CF9">
              <w:rPr>
                <w:b/>
                <w:sz w:val="16"/>
                <w:szCs w:val="16"/>
              </w:rPr>
              <w:t>Term 4</w:t>
            </w:r>
          </w:p>
        </w:tc>
      </w:tr>
      <w:tr w:rsidR="009117DD" w:rsidTr="006B3DED">
        <w:trPr>
          <w:trHeight w:val="401"/>
        </w:trPr>
        <w:tc>
          <w:tcPr>
            <w:tcW w:w="2660" w:type="dxa"/>
            <w:vAlign w:val="center"/>
          </w:tcPr>
          <w:p w:rsidR="009117DD" w:rsidRPr="008117D3" w:rsidRDefault="009117DD" w:rsidP="009117DD">
            <w:pPr>
              <w:jc w:val="center"/>
              <w:rPr>
                <w:sz w:val="20"/>
                <w:szCs w:val="20"/>
              </w:rPr>
            </w:pPr>
            <w:r>
              <w:rPr>
                <w:sz w:val="20"/>
                <w:szCs w:val="20"/>
              </w:rPr>
              <w:t>Money &amp; Financial Maths</w:t>
            </w:r>
          </w:p>
        </w:tc>
        <w:tc>
          <w:tcPr>
            <w:tcW w:w="12899" w:type="dxa"/>
            <w:vAlign w:val="center"/>
          </w:tcPr>
          <w:p w:rsidR="009117DD" w:rsidRPr="00F931F5" w:rsidRDefault="00D745DA" w:rsidP="009117DD">
            <w:pPr>
              <w:rPr>
                <w:b/>
                <w:i/>
                <w:sz w:val="18"/>
                <w:szCs w:val="18"/>
              </w:rPr>
            </w:pPr>
            <w:hyperlink r:id="rId11" w:tooltip="Elaborations: working with authentic information, data and interest rates to calculate compound interest and solve related problems" w:history="1">
              <w:r w:rsidR="009117DD" w:rsidRPr="00F931F5">
                <w:rPr>
                  <w:rStyle w:val="Hyperlink"/>
                  <w:rFonts w:ascii="Helvetica" w:hAnsi="Helvetica" w:cs="Helvetica"/>
                  <w:color w:val="auto"/>
                  <w:sz w:val="20"/>
                  <w:szCs w:val="20"/>
                  <w:u w:val="none"/>
                  <w:shd w:val="clear" w:color="auto" w:fill="FFFFFF"/>
                </w:rPr>
                <w:t>Connect the compound interest formula to repeated applications of simple interest using appropriate digital technologies (ACMNA229)</w:t>
              </w:r>
            </w:hyperlink>
          </w:p>
        </w:tc>
        <w:tc>
          <w:tcPr>
            <w:tcW w:w="2552" w:type="dxa"/>
          </w:tcPr>
          <w:p w:rsidR="009117DD" w:rsidRDefault="00D745DA" w:rsidP="009117DD">
            <w:pPr>
              <w:jc w:val="center"/>
            </w:pPr>
            <w:hyperlink r:id="rId12" w:history="1">
              <w:r w:rsidR="009117DD" w:rsidRPr="00E447E9">
                <w:rPr>
                  <w:rStyle w:val="Hyperlink"/>
                  <w:rFonts w:cs="&gt;∑∏›ˇøåv∆"/>
                  <w:b/>
                  <w:i/>
                  <w:color w:val="00B050"/>
                  <w:sz w:val="18"/>
                  <w:szCs w:val="16"/>
                  <w:lang w:eastAsia="en-AU"/>
                </w:rPr>
                <w:t>TIMESNA22</w:t>
              </w:r>
            </w:hyperlink>
          </w:p>
        </w:tc>
        <w:tc>
          <w:tcPr>
            <w:tcW w:w="1339" w:type="dxa"/>
          </w:tcPr>
          <w:p w:rsidR="009117DD" w:rsidRDefault="009117DD" w:rsidP="009117DD">
            <w:pPr>
              <w:jc w:val="center"/>
            </w:pPr>
          </w:p>
        </w:tc>
        <w:sdt>
          <w:sdtPr>
            <w:id w:val="794259211"/>
            <w14:checkbox>
              <w14:checked w14:val="0"/>
              <w14:checkedState w14:val="2612" w14:font="MS Gothic"/>
              <w14:uncheckedState w14:val="2610" w14:font="MS Gothic"/>
            </w14:checkbox>
          </w:sdtPr>
          <w:sdtEndPr/>
          <w:sdtContent>
            <w:tc>
              <w:tcPr>
                <w:tcW w:w="704" w:type="dxa"/>
                <w:vAlign w:val="center"/>
              </w:tcPr>
              <w:p w:rsidR="009117DD" w:rsidRDefault="009117DD" w:rsidP="009117DD">
                <w:pPr>
                  <w:jc w:val="center"/>
                </w:pPr>
                <w:r>
                  <w:rPr>
                    <w:rFonts w:ascii="MS Gothic" w:eastAsia="MS Gothic" w:hAnsi="MS Gothic" w:hint="eastAsia"/>
                  </w:rPr>
                  <w:t>☐</w:t>
                </w:r>
              </w:p>
            </w:tc>
          </w:sdtContent>
        </w:sdt>
        <w:sdt>
          <w:sdtPr>
            <w:id w:val="1453510872"/>
            <w14:checkbox>
              <w14:checked w14:val="0"/>
              <w14:checkedState w14:val="2612" w14:font="MS Gothic"/>
              <w14:uncheckedState w14:val="2610" w14:font="MS Gothic"/>
            </w14:checkbox>
          </w:sdtPr>
          <w:sdtEndPr/>
          <w:sdtContent>
            <w:tc>
              <w:tcPr>
                <w:tcW w:w="703" w:type="dxa"/>
                <w:vAlign w:val="center"/>
              </w:tcPr>
              <w:p w:rsidR="009117DD" w:rsidRDefault="009117DD" w:rsidP="009117DD">
                <w:pPr>
                  <w:jc w:val="center"/>
                </w:pPr>
                <w:r>
                  <w:rPr>
                    <w:rFonts w:ascii="MS Gothic" w:eastAsia="MS Gothic" w:hAnsi="MS Gothic" w:hint="eastAsia"/>
                  </w:rPr>
                  <w:t>☐</w:t>
                </w:r>
              </w:p>
            </w:tc>
          </w:sdtContent>
        </w:sdt>
        <w:sdt>
          <w:sdtPr>
            <w:id w:val="-288974242"/>
            <w14:checkbox>
              <w14:checked w14:val="0"/>
              <w14:checkedState w14:val="2612" w14:font="MS Gothic"/>
              <w14:uncheckedState w14:val="2610" w14:font="MS Gothic"/>
            </w14:checkbox>
          </w:sdtPr>
          <w:sdtEndPr/>
          <w:sdtContent>
            <w:tc>
              <w:tcPr>
                <w:tcW w:w="704" w:type="dxa"/>
                <w:vAlign w:val="center"/>
              </w:tcPr>
              <w:p w:rsidR="009117DD" w:rsidRDefault="009117DD" w:rsidP="009117DD">
                <w:pPr>
                  <w:jc w:val="center"/>
                </w:pPr>
                <w:r>
                  <w:rPr>
                    <w:rFonts w:ascii="MS Gothic" w:eastAsia="MS Gothic" w:hAnsi="MS Gothic" w:hint="eastAsia"/>
                  </w:rPr>
                  <w:t>☐</w:t>
                </w:r>
              </w:p>
            </w:tc>
          </w:sdtContent>
        </w:sdt>
        <w:sdt>
          <w:sdtPr>
            <w:id w:val="590824765"/>
            <w14:checkbox>
              <w14:checked w14:val="0"/>
              <w14:checkedState w14:val="2612" w14:font="MS Gothic"/>
              <w14:uncheckedState w14:val="2610" w14:font="MS Gothic"/>
            </w14:checkbox>
          </w:sdtPr>
          <w:sdtEndPr/>
          <w:sdtContent>
            <w:tc>
              <w:tcPr>
                <w:tcW w:w="704" w:type="dxa"/>
                <w:vAlign w:val="center"/>
              </w:tcPr>
              <w:p w:rsidR="009117DD" w:rsidRDefault="009117DD" w:rsidP="009117DD">
                <w:pPr>
                  <w:jc w:val="center"/>
                </w:pPr>
                <w:r>
                  <w:rPr>
                    <w:rFonts w:ascii="MS Gothic" w:eastAsia="MS Gothic" w:hAnsi="MS Gothic" w:hint="eastAsia"/>
                  </w:rPr>
                  <w:t>☐</w:t>
                </w:r>
              </w:p>
            </w:tc>
          </w:sdtContent>
        </w:sdt>
      </w:tr>
      <w:tr w:rsidR="009117DD" w:rsidTr="006B3DED">
        <w:tc>
          <w:tcPr>
            <w:tcW w:w="2660" w:type="dxa"/>
            <w:vAlign w:val="center"/>
          </w:tcPr>
          <w:p w:rsidR="009117DD" w:rsidRDefault="009117DD" w:rsidP="009117DD">
            <w:pPr>
              <w:jc w:val="center"/>
              <w:rPr>
                <w:sz w:val="20"/>
                <w:szCs w:val="20"/>
              </w:rPr>
            </w:pPr>
            <w:r>
              <w:rPr>
                <w:sz w:val="20"/>
                <w:szCs w:val="20"/>
              </w:rPr>
              <w:t>Patterns &amp; Algebra</w:t>
            </w:r>
          </w:p>
        </w:tc>
        <w:tc>
          <w:tcPr>
            <w:tcW w:w="12899" w:type="dxa"/>
            <w:vAlign w:val="center"/>
          </w:tcPr>
          <w:p w:rsidR="009117DD" w:rsidRPr="00F931F5" w:rsidRDefault="00D745DA" w:rsidP="009117DD">
            <w:pPr>
              <w:rPr>
                <w:sz w:val="18"/>
                <w:szCs w:val="18"/>
              </w:rPr>
            </w:pPr>
            <w:hyperlink r:id="rId13" w:tooltip="Elaborations: 1) using the distributive law and the index laws to factorise algebraic expressions, 2) understanding the relationship between factorisation and expansion&quot;" w:history="1">
              <w:r w:rsidR="009117DD" w:rsidRPr="00F931F5">
                <w:rPr>
                  <w:rStyle w:val="Hyperlink"/>
                  <w:rFonts w:ascii="Helvetica" w:hAnsi="Helvetica" w:cs="Helvetica"/>
                  <w:color w:val="auto"/>
                  <w:sz w:val="20"/>
                  <w:szCs w:val="20"/>
                  <w:u w:val="none"/>
                  <w:shd w:val="clear" w:color="auto" w:fill="FFFFFF"/>
                </w:rPr>
                <w:t>Factorise algebraic expressions by taking out a common algebraic factor (ACMNA230)</w:t>
              </w:r>
            </w:hyperlink>
          </w:p>
        </w:tc>
        <w:tc>
          <w:tcPr>
            <w:tcW w:w="2552" w:type="dxa"/>
          </w:tcPr>
          <w:p w:rsidR="009117DD" w:rsidRDefault="00D745DA" w:rsidP="009117DD">
            <w:pPr>
              <w:jc w:val="center"/>
            </w:pPr>
            <w:hyperlink r:id="rId14" w:history="1">
              <w:r w:rsidR="009117DD" w:rsidRPr="00E447E9">
                <w:rPr>
                  <w:rStyle w:val="Hyperlink"/>
                  <w:rFonts w:cs="Arial"/>
                  <w:b/>
                  <w:i/>
                  <w:color w:val="00B050"/>
                  <w:sz w:val="18"/>
                  <w:szCs w:val="18"/>
                  <w:lang w:eastAsia="en-AU"/>
                </w:rPr>
                <w:t>TIMESNA33</w:t>
              </w:r>
            </w:hyperlink>
          </w:p>
        </w:tc>
        <w:tc>
          <w:tcPr>
            <w:tcW w:w="1339" w:type="dxa"/>
          </w:tcPr>
          <w:p w:rsidR="009117DD" w:rsidRDefault="009117DD" w:rsidP="009117DD">
            <w:pPr>
              <w:jc w:val="center"/>
            </w:pPr>
          </w:p>
        </w:tc>
        <w:sdt>
          <w:sdtPr>
            <w:id w:val="-2013440088"/>
            <w14:checkbox>
              <w14:checked w14:val="0"/>
              <w14:checkedState w14:val="2612" w14:font="MS Gothic"/>
              <w14:uncheckedState w14:val="2610" w14:font="MS Gothic"/>
            </w14:checkbox>
          </w:sdtPr>
          <w:sdtEndPr/>
          <w:sdtContent>
            <w:tc>
              <w:tcPr>
                <w:tcW w:w="704" w:type="dxa"/>
                <w:vAlign w:val="center"/>
              </w:tcPr>
              <w:p w:rsidR="009117DD" w:rsidRDefault="009117DD" w:rsidP="009117DD">
                <w:pPr>
                  <w:jc w:val="center"/>
                </w:pPr>
                <w:r>
                  <w:rPr>
                    <w:rFonts w:ascii="MS Gothic" w:eastAsia="MS Gothic" w:hAnsi="MS Gothic" w:hint="eastAsia"/>
                  </w:rPr>
                  <w:t>☐</w:t>
                </w:r>
              </w:p>
            </w:tc>
          </w:sdtContent>
        </w:sdt>
        <w:sdt>
          <w:sdtPr>
            <w:id w:val="930553094"/>
            <w14:checkbox>
              <w14:checked w14:val="0"/>
              <w14:checkedState w14:val="2612" w14:font="MS Gothic"/>
              <w14:uncheckedState w14:val="2610" w14:font="MS Gothic"/>
            </w14:checkbox>
          </w:sdtPr>
          <w:sdtEndPr/>
          <w:sdtContent>
            <w:tc>
              <w:tcPr>
                <w:tcW w:w="703" w:type="dxa"/>
                <w:vAlign w:val="center"/>
              </w:tcPr>
              <w:p w:rsidR="009117DD" w:rsidRDefault="009117DD" w:rsidP="009117DD">
                <w:pPr>
                  <w:jc w:val="center"/>
                </w:pPr>
                <w:r>
                  <w:rPr>
                    <w:rFonts w:ascii="MS Gothic" w:eastAsia="MS Gothic" w:hAnsi="MS Gothic" w:hint="eastAsia"/>
                  </w:rPr>
                  <w:t>☐</w:t>
                </w:r>
              </w:p>
            </w:tc>
          </w:sdtContent>
        </w:sdt>
        <w:sdt>
          <w:sdtPr>
            <w:id w:val="-1188288370"/>
            <w14:checkbox>
              <w14:checked w14:val="0"/>
              <w14:checkedState w14:val="2612" w14:font="MS Gothic"/>
              <w14:uncheckedState w14:val="2610" w14:font="MS Gothic"/>
            </w14:checkbox>
          </w:sdtPr>
          <w:sdtEndPr/>
          <w:sdtContent>
            <w:tc>
              <w:tcPr>
                <w:tcW w:w="704" w:type="dxa"/>
                <w:vAlign w:val="center"/>
              </w:tcPr>
              <w:p w:rsidR="009117DD" w:rsidRDefault="009117DD" w:rsidP="009117DD">
                <w:pPr>
                  <w:jc w:val="center"/>
                </w:pPr>
                <w:r>
                  <w:rPr>
                    <w:rFonts w:ascii="MS Gothic" w:eastAsia="MS Gothic" w:hAnsi="MS Gothic" w:hint="eastAsia"/>
                  </w:rPr>
                  <w:t>☐</w:t>
                </w:r>
              </w:p>
            </w:tc>
          </w:sdtContent>
        </w:sdt>
        <w:sdt>
          <w:sdtPr>
            <w:id w:val="-155850487"/>
            <w14:checkbox>
              <w14:checked w14:val="0"/>
              <w14:checkedState w14:val="2612" w14:font="MS Gothic"/>
              <w14:uncheckedState w14:val="2610" w14:font="MS Gothic"/>
            </w14:checkbox>
          </w:sdtPr>
          <w:sdtEndPr/>
          <w:sdtContent>
            <w:tc>
              <w:tcPr>
                <w:tcW w:w="704" w:type="dxa"/>
                <w:vAlign w:val="center"/>
              </w:tcPr>
              <w:p w:rsidR="009117DD" w:rsidRDefault="009117DD" w:rsidP="009117DD">
                <w:pPr>
                  <w:jc w:val="center"/>
                </w:pPr>
                <w:r>
                  <w:rPr>
                    <w:rFonts w:ascii="MS Gothic" w:eastAsia="MS Gothic" w:hAnsi="MS Gothic" w:hint="eastAsia"/>
                  </w:rPr>
                  <w:t>☐</w:t>
                </w:r>
              </w:p>
            </w:tc>
          </w:sdtContent>
        </w:sdt>
      </w:tr>
      <w:tr w:rsidR="009117DD" w:rsidTr="006B3DED">
        <w:tc>
          <w:tcPr>
            <w:tcW w:w="2660" w:type="dxa"/>
            <w:vAlign w:val="center"/>
          </w:tcPr>
          <w:p w:rsidR="009117DD" w:rsidRPr="008117D3" w:rsidRDefault="009117DD" w:rsidP="009117DD">
            <w:pPr>
              <w:jc w:val="center"/>
              <w:rPr>
                <w:sz w:val="20"/>
                <w:szCs w:val="20"/>
              </w:rPr>
            </w:pPr>
          </w:p>
        </w:tc>
        <w:tc>
          <w:tcPr>
            <w:tcW w:w="12899" w:type="dxa"/>
            <w:vAlign w:val="center"/>
          </w:tcPr>
          <w:p w:rsidR="009117DD" w:rsidRPr="00F931F5" w:rsidRDefault="00D745DA" w:rsidP="009117DD">
            <w:pPr>
              <w:rPr>
                <w:b/>
                <w:i/>
                <w:sz w:val="18"/>
                <w:szCs w:val="18"/>
              </w:rPr>
            </w:pPr>
            <w:hyperlink r:id="rId15" w:tooltip="Elaborations: applying knowledge of index laws to algebraic terms, and simplifying algebraic expressions using both positive and negative integral indices" w:history="1">
              <w:r w:rsidR="009117DD" w:rsidRPr="00F931F5">
                <w:rPr>
                  <w:rStyle w:val="Hyperlink"/>
                  <w:rFonts w:ascii="Helvetica" w:hAnsi="Helvetica" w:cs="Helvetica"/>
                  <w:color w:val="auto"/>
                  <w:sz w:val="20"/>
                  <w:szCs w:val="20"/>
                  <w:u w:val="none"/>
                  <w:shd w:val="clear" w:color="auto" w:fill="FFFFFF"/>
                </w:rPr>
                <w:t>Simplify algebraic products and quotients using index laws (ACMNA231)</w:t>
              </w:r>
            </w:hyperlink>
          </w:p>
        </w:tc>
        <w:tc>
          <w:tcPr>
            <w:tcW w:w="2552" w:type="dxa"/>
          </w:tcPr>
          <w:p w:rsidR="009117DD" w:rsidRDefault="00D745DA" w:rsidP="009117DD">
            <w:pPr>
              <w:jc w:val="center"/>
            </w:pPr>
            <w:hyperlink r:id="rId16" w:history="1">
              <w:r w:rsidR="009117DD" w:rsidRPr="00E447E9">
                <w:rPr>
                  <w:rStyle w:val="Hyperlink"/>
                  <w:rFonts w:cs="sçU'B8›ˇøåv∆"/>
                  <w:b/>
                  <w:i/>
                  <w:color w:val="00B050"/>
                  <w:sz w:val="18"/>
                  <w:szCs w:val="16"/>
                  <w:lang w:eastAsia="en-AU"/>
                </w:rPr>
                <w:t>TIMESNA32</w:t>
              </w:r>
            </w:hyperlink>
          </w:p>
        </w:tc>
        <w:tc>
          <w:tcPr>
            <w:tcW w:w="1339" w:type="dxa"/>
          </w:tcPr>
          <w:p w:rsidR="009117DD" w:rsidRDefault="009117DD" w:rsidP="009117DD">
            <w:pPr>
              <w:jc w:val="center"/>
            </w:pPr>
          </w:p>
        </w:tc>
        <w:sdt>
          <w:sdtPr>
            <w:id w:val="-1615588864"/>
            <w14:checkbox>
              <w14:checked w14:val="0"/>
              <w14:checkedState w14:val="2612" w14:font="MS Gothic"/>
              <w14:uncheckedState w14:val="2610" w14:font="MS Gothic"/>
            </w14:checkbox>
          </w:sdtPr>
          <w:sdtEndPr/>
          <w:sdtContent>
            <w:tc>
              <w:tcPr>
                <w:tcW w:w="704" w:type="dxa"/>
                <w:vAlign w:val="center"/>
              </w:tcPr>
              <w:p w:rsidR="009117DD" w:rsidRDefault="009117DD" w:rsidP="009117DD">
                <w:pPr>
                  <w:jc w:val="center"/>
                </w:pPr>
                <w:r>
                  <w:rPr>
                    <w:rFonts w:ascii="MS Gothic" w:eastAsia="MS Gothic" w:hAnsi="MS Gothic" w:hint="eastAsia"/>
                  </w:rPr>
                  <w:t>☐</w:t>
                </w:r>
              </w:p>
            </w:tc>
          </w:sdtContent>
        </w:sdt>
        <w:sdt>
          <w:sdtPr>
            <w:id w:val="1905877798"/>
            <w14:checkbox>
              <w14:checked w14:val="0"/>
              <w14:checkedState w14:val="2612" w14:font="MS Gothic"/>
              <w14:uncheckedState w14:val="2610" w14:font="MS Gothic"/>
            </w14:checkbox>
          </w:sdtPr>
          <w:sdtEndPr/>
          <w:sdtContent>
            <w:tc>
              <w:tcPr>
                <w:tcW w:w="703" w:type="dxa"/>
                <w:vAlign w:val="center"/>
              </w:tcPr>
              <w:p w:rsidR="009117DD" w:rsidRDefault="009117DD" w:rsidP="009117DD">
                <w:pPr>
                  <w:jc w:val="center"/>
                </w:pPr>
                <w:r>
                  <w:rPr>
                    <w:rFonts w:ascii="MS Gothic" w:eastAsia="MS Gothic" w:hAnsi="MS Gothic" w:hint="eastAsia"/>
                  </w:rPr>
                  <w:t>☐</w:t>
                </w:r>
              </w:p>
            </w:tc>
          </w:sdtContent>
        </w:sdt>
        <w:sdt>
          <w:sdtPr>
            <w:id w:val="-824356380"/>
            <w14:checkbox>
              <w14:checked w14:val="0"/>
              <w14:checkedState w14:val="2612" w14:font="MS Gothic"/>
              <w14:uncheckedState w14:val="2610" w14:font="MS Gothic"/>
            </w14:checkbox>
          </w:sdtPr>
          <w:sdtEndPr/>
          <w:sdtContent>
            <w:tc>
              <w:tcPr>
                <w:tcW w:w="704" w:type="dxa"/>
                <w:vAlign w:val="center"/>
              </w:tcPr>
              <w:p w:rsidR="009117DD" w:rsidRDefault="009117DD" w:rsidP="009117DD">
                <w:pPr>
                  <w:jc w:val="center"/>
                </w:pPr>
                <w:r>
                  <w:rPr>
                    <w:rFonts w:ascii="MS Gothic" w:eastAsia="MS Gothic" w:hAnsi="MS Gothic" w:hint="eastAsia"/>
                  </w:rPr>
                  <w:t>☐</w:t>
                </w:r>
              </w:p>
            </w:tc>
          </w:sdtContent>
        </w:sdt>
        <w:sdt>
          <w:sdtPr>
            <w:id w:val="-156920132"/>
            <w14:checkbox>
              <w14:checked w14:val="0"/>
              <w14:checkedState w14:val="2612" w14:font="MS Gothic"/>
              <w14:uncheckedState w14:val="2610" w14:font="MS Gothic"/>
            </w14:checkbox>
          </w:sdtPr>
          <w:sdtEndPr/>
          <w:sdtContent>
            <w:tc>
              <w:tcPr>
                <w:tcW w:w="704" w:type="dxa"/>
                <w:vAlign w:val="center"/>
              </w:tcPr>
              <w:p w:rsidR="009117DD" w:rsidRDefault="009117DD" w:rsidP="009117DD">
                <w:pPr>
                  <w:jc w:val="center"/>
                </w:pPr>
                <w:r>
                  <w:rPr>
                    <w:rFonts w:ascii="MS Gothic" w:eastAsia="MS Gothic" w:hAnsi="MS Gothic" w:hint="eastAsia"/>
                  </w:rPr>
                  <w:t>☐</w:t>
                </w:r>
              </w:p>
            </w:tc>
          </w:sdtContent>
        </w:sdt>
      </w:tr>
      <w:tr w:rsidR="009117DD" w:rsidTr="006B3DED">
        <w:tc>
          <w:tcPr>
            <w:tcW w:w="2660" w:type="dxa"/>
            <w:vAlign w:val="center"/>
          </w:tcPr>
          <w:p w:rsidR="009117DD" w:rsidRPr="008117D3" w:rsidRDefault="009117DD" w:rsidP="009117DD">
            <w:pPr>
              <w:jc w:val="center"/>
              <w:rPr>
                <w:sz w:val="20"/>
                <w:szCs w:val="20"/>
              </w:rPr>
            </w:pPr>
          </w:p>
        </w:tc>
        <w:tc>
          <w:tcPr>
            <w:tcW w:w="12899" w:type="dxa"/>
            <w:vAlign w:val="center"/>
          </w:tcPr>
          <w:p w:rsidR="009117DD" w:rsidRPr="00F931F5" w:rsidRDefault="00D745DA" w:rsidP="009117DD">
            <w:pPr>
              <w:rPr>
                <w:sz w:val="18"/>
                <w:szCs w:val="18"/>
              </w:rPr>
            </w:pPr>
            <w:hyperlink r:id="rId17" w:tooltip="Elaborations: 1) expressing the sum and difference of algebraic fractions with a common denominator, 2) using the index laws to simplify products and quotients of algebraic fractions" w:history="1">
              <w:r w:rsidR="009117DD" w:rsidRPr="00F931F5">
                <w:rPr>
                  <w:rStyle w:val="Hyperlink"/>
                  <w:rFonts w:ascii="Helvetica" w:hAnsi="Helvetica" w:cs="Helvetica"/>
                  <w:color w:val="auto"/>
                  <w:sz w:val="20"/>
                  <w:szCs w:val="20"/>
                  <w:u w:val="none"/>
                  <w:shd w:val="clear" w:color="auto" w:fill="FFFFFF"/>
                </w:rPr>
                <w:t>Apply the four operations to simple algebraic fractions with numerical denominators(ACMNA232)</w:t>
              </w:r>
            </w:hyperlink>
          </w:p>
        </w:tc>
        <w:tc>
          <w:tcPr>
            <w:tcW w:w="2552" w:type="dxa"/>
          </w:tcPr>
          <w:p w:rsidR="009117DD" w:rsidRDefault="00D745DA" w:rsidP="009117DD">
            <w:pPr>
              <w:jc w:val="center"/>
            </w:pPr>
            <w:hyperlink r:id="rId18" w:history="1">
              <w:r w:rsidR="009117DD" w:rsidRPr="00E447E9">
                <w:rPr>
                  <w:rStyle w:val="Hyperlink"/>
                  <w:b/>
                  <w:i/>
                  <w:color w:val="00B050"/>
                  <w:sz w:val="18"/>
                  <w:szCs w:val="18"/>
                </w:rPr>
                <w:t>TIMESNA25</w:t>
              </w:r>
            </w:hyperlink>
            <w:r w:rsidR="009117DD">
              <w:rPr>
                <w:rStyle w:val="Hyperlink"/>
                <w:b/>
                <w:i/>
                <w:color w:val="00B050"/>
                <w:sz w:val="18"/>
                <w:szCs w:val="18"/>
                <w:u w:val="none"/>
              </w:rPr>
              <w:t xml:space="preserve">   </w:t>
            </w:r>
            <w:hyperlink r:id="rId19" w:history="1">
              <w:r w:rsidR="009117DD" w:rsidRPr="00E447E9">
                <w:rPr>
                  <w:rStyle w:val="Hyperlink"/>
                  <w:rFonts w:cs="Arial"/>
                  <w:b/>
                  <w:i/>
                  <w:color w:val="00B050"/>
                  <w:sz w:val="18"/>
                  <w:szCs w:val="18"/>
                  <w:lang w:eastAsia="en-AU"/>
                </w:rPr>
                <w:t>TIMESNA26</w:t>
              </w:r>
            </w:hyperlink>
            <w:bookmarkStart w:id="0" w:name="_GoBack"/>
            <w:bookmarkEnd w:id="0"/>
          </w:p>
        </w:tc>
        <w:tc>
          <w:tcPr>
            <w:tcW w:w="1339" w:type="dxa"/>
          </w:tcPr>
          <w:p w:rsidR="009117DD" w:rsidRDefault="009117DD" w:rsidP="009117DD">
            <w:pPr>
              <w:jc w:val="center"/>
            </w:pPr>
          </w:p>
        </w:tc>
        <w:sdt>
          <w:sdtPr>
            <w:id w:val="-1446537649"/>
            <w14:checkbox>
              <w14:checked w14:val="0"/>
              <w14:checkedState w14:val="2612" w14:font="MS Gothic"/>
              <w14:uncheckedState w14:val="2610" w14:font="MS Gothic"/>
            </w14:checkbox>
          </w:sdtPr>
          <w:sdtEndPr/>
          <w:sdtContent>
            <w:tc>
              <w:tcPr>
                <w:tcW w:w="704" w:type="dxa"/>
                <w:vAlign w:val="center"/>
              </w:tcPr>
              <w:p w:rsidR="009117DD" w:rsidRDefault="009117DD" w:rsidP="009117DD">
                <w:pPr>
                  <w:jc w:val="center"/>
                </w:pPr>
                <w:r>
                  <w:rPr>
                    <w:rFonts w:ascii="MS Gothic" w:eastAsia="MS Gothic" w:hAnsi="MS Gothic" w:hint="eastAsia"/>
                  </w:rPr>
                  <w:t>☐</w:t>
                </w:r>
              </w:p>
            </w:tc>
          </w:sdtContent>
        </w:sdt>
        <w:sdt>
          <w:sdtPr>
            <w:id w:val="1284386462"/>
            <w14:checkbox>
              <w14:checked w14:val="0"/>
              <w14:checkedState w14:val="2612" w14:font="MS Gothic"/>
              <w14:uncheckedState w14:val="2610" w14:font="MS Gothic"/>
            </w14:checkbox>
          </w:sdtPr>
          <w:sdtEndPr/>
          <w:sdtContent>
            <w:tc>
              <w:tcPr>
                <w:tcW w:w="703" w:type="dxa"/>
                <w:vAlign w:val="center"/>
              </w:tcPr>
              <w:p w:rsidR="009117DD" w:rsidRDefault="009117DD" w:rsidP="009117DD">
                <w:pPr>
                  <w:jc w:val="center"/>
                </w:pPr>
                <w:r>
                  <w:rPr>
                    <w:rFonts w:ascii="MS Gothic" w:eastAsia="MS Gothic" w:hAnsi="MS Gothic" w:hint="eastAsia"/>
                  </w:rPr>
                  <w:t>☐</w:t>
                </w:r>
              </w:p>
            </w:tc>
          </w:sdtContent>
        </w:sdt>
        <w:sdt>
          <w:sdtPr>
            <w:id w:val="1840272243"/>
            <w14:checkbox>
              <w14:checked w14:val="0"/>
              <w14:checkedState w14:val="2612" w14:font="MS Gothic"/>
              <w14:uncheckedState w14:val="2610" w14:font="MS Gothic"/>
            </w14:checkbox>
          </w:sdtPr>
          <w:sdtEndPr/>
          <w:sdtContent>
            <w:tc>
              <w:tcPr>
                <w:tcW w:w="704" w:type="dxa"/>
                <w:vAlign w:val="center"/>
              </w:tcPr>
              <w:p w:rsidR="009117DD" w:rsidRDefault="009117DD" w:rsidP="009117DD">
                <w:pPr>
                  <w:jc w:val="center"/>
                </w:pPr>
                <w:r>
                  <w:rPr>
                    <w:rFonts w:ascii="MS Gothic" w:eastAsia="MS Gothic" w:hAnsi="MS Gothic" w:hint="eastAsia"/>
                  </w:rPr>
                  <w:t>☐</w:t>
                </w:r>
              </w:p>
            </w:tc>
          </w:sdtContent>
        </w:sdt>
        <w:sdt>
          <w:sdtPr>
            <w:id w:val="206457950"/>
            <w14:checkbox>
              <w14:checked w14:val="0"/>
              <w14:checkedState w14:val="2612" w14:font="MS Gothic"/>
              <w14:uncheckedState w14:val="2610" w14:font="MS Gothic"/>
            </w14:checkbox>
          </w:sdtPr>
          <w:sdtEndPr/>
          <w:sdtContent>
            <w:tc>
              <w:tcPr>
                <w:tcW w:w="704" w:type="dxa"/>
                <w:vAlign w:val="center"/>
              </w:tcPr>
              <w:p w:rsidR="009117DD" w:rsidRDefault="009117DD" w:rsidP="009117DD">
                <w:pPr>
                  <w:jc w:val="center"/>
                </w:pPr>
                <w:r>
                  <w:rPr>
                    <w:rFonts w:ascii="MS Gothic" w:eastAsia="MS Gothic" w:hAnsi="MS Gothic" w:hint="eastAsia"/>
                  </w:rPr>
                  <w:t>☐</w:t>
                </w:r>
              </w:p>
            </w:tc>
          </w:sdtContent>
        </w:sdt>
      </w:tr>
      <w:tr w:rsidR="009117DD" w:rsidTr="006B3DED">
        <w:tc>
          <w:tcPr>
            <w:tcW w:w="2660" w:type="dxa"/>
            <w:vAlign w:val="center"/>
          </w:tcPr>
          <w:p w:rsidR="009117DD" w:rsidRPr="008117D3" w:rsidRDefault="009117DD" w:rsidP="009117DD">
            <w:pPr>
              <w:jc w:val="center"/>
              <w:rPr>
                <w:sz w:val="20"/>
                <w:szCs w:val="20"/>
              </w:rPr>
            </w:pPr>
          </w:p>
        </w:tc>
        <w:tc>
          <w:tcPr>
            <w:tcW w:w="12899" w:type="dxa"/>
            <w:vAlign w:val="center"/>
          </w:tcPr>
          <w:p w:rsidR="009117DD" w:rsidRPr="00F931F5" w:rsidRDefault="00D745DA" w:rsidP="009117DD">
            <w:pPr>
              <w:rPr>
                <w:rFonts w:eastAsia="HelveticaNeueLTStd-Lt-Identity-" w:cstheme="minorHAnsi"/>
                <w:b/>
                <w:i/>
                <w:sz w:val="18"/>
                <w:szCs w:val="18"/>
              </w:rPr>
            </w:pPr>
            <w:hyperlink r:id="rId20" w:tooltip="Elaborations: 1) explore method of completing the square to factorise quadratic expressions &amp; solve quadratic equations, 2) identify&amp; use com factors, inc. binomial expressions, to factorise using grouping, 3) use perfect square and difference of squares" w:history="1">
              <w:r w:rsidR="009117DD" w:rsidRPr="00F931F5">
                <w:rPr>
                  <w:rStyle w:val="Hyperlink"/>
                  <w:rFonts w:ascii="Helvetica" w:hAnsi="Helvetica" w:cs="Helvetica"/>
                  <w:color w:val="auto"/>
                  <w:sz w:val="20"/>
                  <w:szCs w:val="20"/>
                  <w:u w:val="none"/>
                  <w:shd w:val="clear" w:color="auto" w:fill="FFFFFF"/>
                </w:rPr>
                <w:t>Expand binomial products and factorise monic quadratic expressions using a variety of strategies (ACMNA233)</w:t>
              </w:r>
            </w:hyperlink>
          </w:p>
        </w:tc>
        <w:tc>
          <w:tcPr>
            <w:tcW w:w="2552" w:type="dxa"/>
          </w:tcPr>
          <w:p w:rsidR="009117DD" w:rsidRDefault="00D745DA" w:rsidP="009117DD">
            <w:pPr>
              <w:jc w:val="center"/>
            </w:pPr>
            <w:hyperlink r:id="rId21" w:history="1">
              <w:r w:rsidR="009117DD" w:rsidRPr="00E447E9">
                <w:rPr>
                  <w:rStyle w:val="Hyperlink"/>
                  <w:rFonts w:cs="Arial"/>
                  <w:b/>
                  <w:i/>
                  <w:color w:val="00B050"/>
                  <w:sz w:val="18"/>
                  <w:szCs w:val="18"/>
                  <w:lang w:eastAsia="en-AU"/>
                </w:rPr>
                <w:t>TIMESNA33</w:t>
              </w:r>
            </w:hyperlink>
          </w:p>
        </w:tc>
        <w:tc>
          <w:tcPr>
            <w:tcW w:w="1339" w:type="dxa"/>
          </w:tcPr>
          <w:p w:rsidR="009117DD" w:rsidRDefault="009117DD" w:rsidP="009117DD">
            <w:pPr>
              <w:jc w:val="center"/>
            </w:pPr>
          </w:p>
        </w:tc>
        <w:sdt>
          <w:sdtPr>
            <w:id w:val="-786120652"/>
            <w14:checkbox>
              <w14:checked w14:val="0"/>
              <w14:checkedState w14:val="2612" w14:font="MS Gothic"/>
              <w14:uncheckedState w14:val="2610" w14:font="MS Gothic"/>
            </w14:checkbox>
          </w:sdtPr>
          <w:sdtEndPr/>
          <w:sdtContent>
            <w:tc>
              <w:tcPr>
                <w:tcW w:w="704" w:type="dxa"/>
                <w:vAlign w:val="center"/>
              </w:tcPr>
              <w:p w:rsidR="009117DD" w:rsidRDefault="009117DD" w:rsidP="009117DD">
                <w:pPr>
                  <w:jc w:val="center"/>
                </w:pPr>
                <w:r>
                  <w:rPr>
                    <w:rFonts w:ascii="MS Gothic" w:eastAsia="MS Gothic" w:hAnsi="MS Gothic" w:hint="eastAsia"/>
                  </w:rPr>
                  <w:t>☐</w:t>
                </w:r>
              </w:p>
            </w:tc>
          </w:sdtContent>
        </w:sdt>
        <w:sdt>
          <w:sdtPr>
            <w:id w:val="-2045890226"/>
            <w14:checkbox>
              <w14:checked w14:val="0"/>
              <w14:checkedState w14:val="2612" w14:font="MS Gothic"/>
              <w14:uncheckedState w14:val="2610" w14:font="MS Gothic"/>
            </w14:checkbox>
          </w:sdtPr>
          <w:sdtEndPr/>
          <w:sdtContent>
            <w:tc>
              <w:tcPr>
                <w:tcW w:w="703" w:type="dxa"/>
                <w:vAlign w:val="center"/>
              </w:tcPr>
              <w:p w:rsidR="009117DD" w:rsidRDefault="009117DD" w:rsidP="009117DD">
                <w:pPr>
                  <w:jc w:val="center"/>
                </w:pPr>
                <w:r>
                  <w:rPr>
                    <w:rFonts w:ascii="MS Gothic" w:eastAsia="MS Gothic" w:hAnsi="MS Gothic" w:hint="eastAsia"/>
                  </w:rPr>
                  <w:t>☐</w:t>
                </w:r>
              </w:p>
            </w:tc>
          </w:sdtContent>
        </w:sdt>
        <w:sdt>
          <w:sdtPr>
            <w:id w:val="-1981375663"/>
            <w14:checkbox>
              <w14:checked w14:val="0"/>
              <w14:checkedState w14:val="2612" w14:font="MS Gothic"/>
              <w14:uncheckedState w14:val="2610" w14:font="MS Gothic"/>
            </w14:checkbox>
          </w:sdtPr>
          <w:sdtEndPr/>
          <w:sdtContent>
            <w:tc>
              <w:tcPr>
                <w:tcW w:w="704" w:type="dxa"/>
                <w:vAlign w:val="center"/>
              </w:tcPr>
              <w:p w:rsidR="009117DD" w:rsidRDefault="009117DD" w:rsidP="009117DD">
                <w:pPr>
                  <w:jc w:val="center"/>
                </w:pPr>
                <w:r>
                  <w:rPr>
                    <w:rFonts w:ascii="MS Gothic" w:eastAsia="MS Gothic" w:hAnsi="MS Gothic" w:hint="eastAsia"/>
                  </w:rPr>
                  <w:t>☐</w:t>
                </w:r>
              </w:p>
            </w:tc>
          </w:sdtContent>
        </w:sdt>
        <w:sdt>
          <w:sdtPr>
            <w:id w:val="-1209876270"/>
            <w14:checkbox>
              <w14:checked w14:val="0"/>
              <w14:checkedState w14:val="2612" w14:font="MS Gothic"/>
              <w14:uncheckedState w14:val="2610" w14:font="MS Gothic"/>
            </w14:checkbox>
          </w:sdtPr>
          <w:sdtEndPr/>
          <w:sdtContent>
            <w:tc>
              <w:tcPr>
                <w:tcW w:w="704" w:type="dxa"/>
                <w:vAlign w:val="center"/>
              </w:tcPr>
              <w:p w:rsidR="009117DD" w:rsidRDefault="009117DD" w:rsidP="009117DD">
                <w:pPr>
                  <w:jc w:val="center"/>
                </w:pPr>
                <w:r>
                  <w:rPr>
                    <w:rFonts w:ascii="MS Gothic" w:eastAsia="MS Gothic" w:hAnsi="MS Gothic" w:hint="eastAsia"/>
                  </w:rPr>
                  <w:t>☐</w:t>
                </w:r>
              </w:p>
            </w:tc>
          </w:sdtContent>
        </w:sdt>
      </w:tr>
      <w:tr w:rsidR="009117DD" w:rsidTr="006B3DED">
        <w:tc>
          <w:tcPr>
            <w:tcW w:w="2660" w:type="dxa"/>
            <w:vAlign w:val="center"/>
          </w:tcPr>
          <w:p w:rsidR="009117DD" w:rsidRDefault="009117DD" w:rsidP="009117DD">
            <w:pPr>
              <w:jc w:val="center"/>
              <w:rPr>
                <w:sz w:val="20"/>
                <w:szCs w:val="20"/>
              </w:rPr>
            </w:pPr>
          </w:p>
        </w:tc>
        <w:tc>
          <w:tcPr>
            <w:tcW w:w="12899" w:type="dxa"/>
            <w:vAlign w:val="center"/>
          </w:tcPr>
          <w:p w:rsidR="009117DD" w:rsidRPr="00F931F5" w:rsidRDefault="00D745DA" w:rsidP="009117DD">
            <w:pPr>
              <w:rPr>
                <w:rFonts w:eastAsia="HelveticaNeueLTStd-Lt-Identity-" w:cstheme="minorHAnsi"/>
                <w:b/>
                <w:i/>
                <w:sz w:val="18"/>
                <w:szCs w:val="18"/>
              </w:rPr>
            </w:pPr>
            <w:hyperlink r:id="rId22" w:tooltip="Elaborations: solving simple equations arising from formulas" w:history="1">
              <w:r w:rsidR="009117DD" w:rsidRPr="00F931F5">
                <w:rPr>
                  <w:rStyle w:val="Hyperlink"/>
                  <w:rFonts w:ascii="Helvetica" w:hAnsi="Helvetica" w:cs="Helvetica"/>
                  <w:color w:val="auto"/>
                  <w:sz w:val="20"/>
                  <w:szCs w:val="20"/>
                  <w:u w:val="none"/>
                  <w:shd w:val="clear" w:color="auto" w:fill="FFFFFF"/>
                </w:rPr>
                <w:t>Substitute values into formulas to determine an unknown (ACMNA234)</w:t>
              </w:r>
            </w:hyperlink>
          </w:p>
        </w:tc>
        <w:tc>
          <w:tcPr>
            <w:tcW w:w="2552" w:type="dxa"/>
          </w:tcPr>
          <w:p w:rsidR="009117DD" w:rsidRDefault="00D745DA" w:rsidP="009117DD">
            <w:pPr>
              <w:jc w:val="center"/>
            </w:pPr>
            <w:hyperlink r:id="rId23" w:history="1">
              <w:r w:rsidR="009117DD" w:rsidRPr="00E447E9">
                <w:rPr>
                  <w:rStyle w:val="Hyperlink"/>
                  <w:rFonts w:cs="Arial"/>
                  <w:b/>
                  <w:i/>
                  <w:color w:val="00B050"/>
                  <w:sz w:val="18"/>
                  <w:szCs w:val="18"/>
                  <w:lang w:eastAsia="en-AU"/>
                </w:rPr>
                <w:t>TIMESNA36</w:t>
              </w:r>
            </w:hyperlink>
          </w:p>
        </w:tc>
        <w:tc>
          <w:tcPr>
            <w:tcW w:w="1339" w:type="dxa"/>
          </w:tcPr>
          <w:p w:rsidR="009117DD" w:rsidRDefault="009117DD" w:rsidP="009117DD">
            <w:pPr>
              <w:jc w:val="center"/>
            </w:pPr>
          </w:p>
        </w:tc>
        <w:sdt>
          <w:sdtPr>
            <w:id w:val="-1424495484"/>
            <w14:checkbox>
              <w14:checked w14:val="0"/>
              <w14:checkedState w14:val="2612" w14:font="MS Gothic"/>
              <w14:uncheckedState w14:val="2610" w14:font="MS Gothic"/>
            </w14:checkbox>
          </w:sdtPr>
          <w:sdtEndPr/>
          <w:sdtContent>
            <w:tc>
              <w:tcPr>
                <w:tcW w:w="704" w:type="dxa"/>
                <w:vAlign w:val="center"/>
              </w:tcPr>
              <w:p w:rsidR="009117DD" w:rsidRDefault="009117DD" w:rsidP="009117DD">
                <w:pPr>
                  <w:jc w:val="center"/>
                </w:pPr>
                <w:r>
                  <w:rPr>
                    <w:rFonts w:ascii="MS Gothic" w:eastAsia="MS Gothic" w:hAnsi="MS Gothic" w:hint="eastAsia"/>
                  </w:rPr>
                  <w:t>☐</w:t>
                </w:r>
              </w:p>
            </w:tc>
          </w:sdtContent>
        </w:sdt>
        <w:sdt>
          <w:sdtPr>
            <w:id w:val="-2041660604"/>
            <w14:checkbox>
              <w14:checked w14:val="0"/>
              <w14:checkedState w14:val="2612" w14:font="MS Gothic"/>
              <w14:uncheckedState w14:val="2610" w14:font="MS Gothic"/>
            </w14:checkbox>
          </w:sdtPr>
          <w:sdtEndPr/>
          <w:sdtContent>
            <w:tc>
              <w:tcPr>
                <w:tcW w:w="703" w:type="dxa"/>
                <w:vAlign w:val="center"/>
              </w:tcPr>
              <w:p w:rsidR="009117DD" w:rsidRDefault="009117DD" w:rsidP="009117DD">
                <w:pPr>
                  <w:jc w:val="center"/>
                </w:pPr>
                <w:r>
                  <w:rPr>
                    <w:rFonts w:ascii="MS Gothic" w:eastAsia="MS Gothic" w:hAnsi="MS Gothic" w:hint="eastAsia"/>
                  </w:rPr>
                  <w:t>☐</w:t>
                </w:r>
              </w:p>
            </w:tc>
          </w:sdtContent>
        </w:sdt>
        <w:sdt>
          <w:sdtPr>
            <w:id w:val="-412002774"/>
            <w14:checkbox>
              <w14:checked w14:val="0"/>
              <w14:checkedState w14:val="2612" w14:font="MS Gothic"/>
              <w14:uncheckedState w14:val="2610" w14:font="MS Gothic"/>
            </w14:checkbox>
          </w:sdtPr>
          <w:sdtEndPr/>
          <w:sdtContent>
            <w:tc>
              <w:tcPr>
                <w:tcW w:w="704" w:type="dxa"/>
                <w:vAlign w:val="center"/>
              </w:tcPr>
              <w:p w:rsidR="009117DD" w:rsidRDefault="009117DD" w:rsidP="009117DD">
                <w:pPr>
                  <w:jc w:val="center"/>
                </w:pPr>
                <w:r>
                  <w:rPr>
                    <w:rFonts w:ascii="MS Gothic" w:eastAsia="MS Gothic" w:hAnsi="MS Gothic" w:hint="eastAsia"/>
                  </w:rPr>
                  <w:t>☐</w:t>
                </w:r>
              </w:p>
            </w:tc>
          </w:sdtContent>
        </w:sdt>
        <w:sdt>
          <w:sdtPr>
            <w:id w:val="-115759208"/>
            <w14:checkbox>
              <w14:checked w14:val="0"/>
              <w14:checkedState w14:val="2612" w14:font="MS Gothic"/>
              <w14:uncheckedState w14:val="2610" w14:font="MS Gothic"/>
            </w14:checkbox>
          </w:sdtPr>
          <w:sdtEndPr/>
          <w:sdtContent>
            <w:tc>
              <w:tcPr>
                <w:tcW w:w="704" w:type="dxa"/>
                <w:vAlign w:val="center"/>
              </w:tcPr>
              <w:p w:rsidR="009117DD" w:rsidRDefault="009117DD" w:rsidP="009117DD">
                <w:pPr>
                  <w:jc w:val="center"/>
                </w:pPr>
                <w:r>
                  <w:rPr>
                    <w:rFonts w:ascii="MS Gothic" w:eastAsia="MS Gothic" w:hAnsi="MS Gothic" w:hint="eastAsia"/>
                  </w:rPr>
                  <w:t>☐</w:t>
                </w:r>
              </w:p>
            </w:tc>
          </w:sdtContent>
        </w:sdt>
      </w:tr>
      <w:tr w:rsidR="009117DD" w:rsidTr="006B3DED">
        <w:tc>
          <w:tcPr>
            <w:tcW w:w="2660" w:type="dxa"/>
            <w:vAlign w:val="center"/>
          </w:tcPr>
          <w:p w:rsidR="009117DD" w:rsidRDefault="009117DD" w:rsidP="009117DD">
            <w:pPr>
              <w:jc w:val="center"/>
              <w:rPr>
                <w:sz w:val="20"/>
                <w:szCs w:val="20"/>
              </w:rPr>
            </w:pPr>
            <w:r>
              <w:rPr>
                <w:sz w:val="20"/>
                <w:szCs w:val="20"/>
              </w:rPr>
              <w:t>Linear &amp; non-linear Relationships</w:t>
            </w:r>
          </w:p>
        </w:tc>
        <w:tc>
          <w:tcPr>
            <w:tcW w:w="12899" w:type="dxa"/>
            <w:vAlign w:val="center"/>
          </w:tcPr>
          <w:p w:rsidR="009117DD" w:rsidRPr="00F931F5" w:rsidRDefault="00D745DA" w:rsidP="009117DD">
            <w:pPr>
              <w:rPr>
                <w:rFonts w:eastAsia="HelveticaNeueLTStd-Lt-Identity-" w:cstheme="minorHAnsi"/>
                <w:b/>
                <w:i/>
                <w:sz w:val="18"/>
                <w:szCs w:val="18"/>
              </w:rPr>
            </w:pPr>
            <w:hyperlink r:id="rId24" w:tooltip="Elaborations: representing word problems with simple linear equations and solving them to answer questions" w:history="1">
              <w:r w:rsidR="009117DD" w:rsidRPr="00F931F5">
                <w:rPr>
                  <w:rStyle w:val="Hyperlink"/>
                  <w:rFonts w:ascii="Helvetica" w:hAnsi="Helvetica" w:cs="Helvetica"/>
                  <w:color w:val="auto"/>
                  <w:sz w:val="20"/>
                  <w:szCs w:val="20"/>
                  <w:u w:val="none"/>
                  <w:shd w:val="clear" w:color="auto" w:fill="FFFFFF"/>
                </w:rPr>
                <w:t>Solve problems involving linear equations, including those derived from formulas(ACMNA235)</w:t>
              </w:r>
            </w:hyperlink>
          </w:p>
        </w:tc>
        <w:tc>
          <w:tcPr>
            <w:tcW w:w="2552" w:type="dxa"/>
          </w:tcPr>
          <w:p w:rsidR="009117DD" w:rsidRPr="009117DD" w:rsidRDefault="00D745DA" w:rsidP="009117DD">
            <w:pPr>
              <w:jc w:val="center"/>
              <w:rPr>
                <w:rFonts w:cs="Arial"/>
                <w:b/>
                <w:i/>
                <w:color w:val="00B050"/>
                <w:sz w:val="18"/>
                <w:szCs w:val="18"/>
                <w:lang w:eastAsia="en-AU"/>
              </w:rPr>
            </w:pPr>
            <w:hyperlink r:id="rId25" w:history="1">
              <w:r w:rsidR="009117DD" w:rsidRPr="00E447E9">
                <w:rPr>
                  <w:rStyle w:val="Hyperlink"/>
                  <w:rFonts w:cs="Arial"/>
                  <w:b/>
                  <w:i/>
                  <w:color w:val="00B050"/>
                  <w:sz w:val="18"/>
                  <w:szCs w:val="18"/>
                  <w:lang w:eastAsia="en-AU"/>
                </w:rPr>
                <w:t>TIMESNA26</w:t>
              </w:r>
            </w:hyperlink>
            <w:r w:rsidR="009117DD">
              <w:rPr>
                <w:rStyle w:val="Hyperlink"/>
                <w:rFonts w:cs="Arial"/>
                <w:b/>
                <w:i/>
                <w:color w:val="00B050"/>
                <w:sz w:val="18"/>
                <w:szCs w:val="18"/>
                <w:u w:val="none"/>
                <w:lang w:eastAsia="en-AU"/>
              </w:rPr>
              <w:t xml:space="preserve">   </w:t>
            </w:r>
            <w:hyperlink r:id="rId26" w:history="1">
              <w:r w:rsidR="009117DD" w:rsidRPr="00E447E9">
                <w:rPr>
                  <w:rStyle w:val="Hyperlink"/>
                  <w:rFonts w:cs="Arial"/>
                  <w:b/>
                  <w:i/>
                  <w:color w:val="00B050"/>
                  <w:sz w:val="18"/>
                  <w:szCs w:val="18"/>
                  <w:lang w:eastAsia="en-AU"/>
                </w:rPr>
                <w:t>TIMESNA36</w:t>
              </w:r>
            </w:hyperlink>
          </w:p>
        </w:tc>
        <w:tc>
          <w:tcPr>
            <w:tcW w:w="1339" w:type="dxa"/>
          </w:tcPr>
          <w:p w:rsidR="009117DD" w:rsidRDefault="009117DD" w:rsidP="009117DD">
            <w:pPr>
              <w:jc w:val="center"/>
            </w:pPr>
          </w:p>
        </w:tc>
        <w:sdt>
          <w:sdtPr>
            <w:id w:val="-725370886"/>
            <w14:checkbox>
              <w14:checked w14:val="0"/>
              <w14:checkedState w14:val="2612" w14:font="MS Gothic"/>
              <w14:uncheckedState w14:val="2610" w14:font="MS Gothic"/>
            </w14:checkbox>
          </w:sdtPr>
          <w:sdtEndPr/>
          <w:sdtContent>
            <w:tc>
              <w:tcPr>
                <w:tcW w:w="704" w:type="dxa"/>
                <w:vAlign w:val="center"/>
              </w:tcPr>
              <w:p w:rsidR="009117DD" w:rsidRDefault="009117DD" w:rsidP="009117DD">
                <w:pPr>
                  <w:jc w:val="center"/>
                </w:pPr>
                <w:r>
                  <w:rPr>
                    <w:rFonts w:ascii="MS Gothic" w:eastAsia="MS Gothic" w:hAnsi="MS Gothic" w:hint="eastAsia"/>
                  </w:rPr>
                  <w:t>☐</w:t>
                </w:r>
              </w:p>
            </w:tc>
          </w:sdtContent>
        </w:sdt>
        <w:sdt>
          <w:sdtPr>
            <w:id w:val="-1569955827"/>
            <w14:checkbox>
              <w14:checked w14:val="0"/>
              <w14:checkedState w14:val="2612" w14:font="MS Gothic"/>
              <w14:uncheckedState w14:val="2610" w14:font="MS Gothic"/>
            </w14:checkbox>
          </w:sdtPr>
          <w:sdtEndPr/>
          <w:sdtContent>
            <w:tc>
              <w:tcPr>
                <w:tcW w:w="703" w:type="dxa"/>
                <w:vAlign w:val="center"/>
              </w:tcPr>
              <w:p w:rsidR="009117DD" w:rsidRDefault="009117DD" w:rsidP="009117DD">
                <w:pPr>
                  <w:jc w:val="center"/>
                </w:pPr>
                <w:r>
                  <w:rPr>
                    <w:rFonts w:ascii="MS Gothic" w:eastAsia="MS Gothic" w:hAnsi="MS Gothic" w:hint="eastAsia"/>
                  </w:rPr>
                  <w:t>☐</w:t>
                </w:r>
              </w:p>
            </w:tc>
          </w:sdtContent>
        </w:sdt>
        <w:sdt>
          <w:sdtPr>
            <w:id w:val="157355653"/>
            <w14:checkbox>
              <w14:checked w14:val="0"/>
              <w14:checkedState w14:val="2612" w14:font="MS Gothic"/>
              <w14:uncheckedState w14:val="2610" w14:font="MS Gothic"/>
            </w14:checkbox>
          </w:sdtPr>
          <w:sdtEndPr/>
          <w:sdtContent>
            <w:tc>
              <w:tcPr>
                <w:tcW w:w="704" w:type="dxa"/>
                <w:vAlign w:val="center"/>
              </w:tcPr>
              <w:p w:rsidR="009117DD" w:rsidRDefault="009117DD" w:rsidP="009117DD">
                <w:pPr>
                  <w:jc w:val="center"/>
                </w:pPr>
                <w:r>
                  <w:rPr>
                    <w:rFonts w:ascii="MS Gothic" w:eastAsia="MS Gothic" w:hAnsi="MS Gothic" w:hint="eastAsia"/>
                  </w:rPr>
                  <w:t>☐</w:t>
                </w:r>
              </w:p>
            </w:tc>
          </w:sdtContent>
        </w:sdt>
        <w:sdt>
          <w:sdtPr>
            <w:id w:val="527993569"/>
            <w14:checkbox>
              <w14:checked w14:val="0"/>
              <w14:checkedState w14:val="2612" w14:font="MS Gothic"/>
              <w14:uncheckedState w14:val="2610" w14:font="MS Gothic"/>
            </w14:checkbox>
          </w:sdtPr>
          <w:sdtEndPr/>
          <w:sdtContent>
            <w:tc>
              <w:tcPr>
                <w:tcW w:w="704" w:type="dxa"/>
                <w:vAlign w:val="center"/>
              </w:tcPr>
              <w:p w:rsidR="009117DD" w:rsidRDefault="009117DD" w:rsidP="009117DD">
                <w:pPr>
                  <w:jc w:val="center"/>
                </w:pPr>
                <w:r>
                  <w:rPr>
                    <w:rFonts w:ascii="MS Gothic" w:eastAsia="MS Gothic" w:hAnsi="MS Gothic" w:hint="eastAsia"/>
                  </w:rPr>
                  <w:t>☐</w:t>
                </w:r>
              </w:p>
            </w:tc>
          </w:sdtContent>
        </w:sdt>
      </w:tr>
      <w:tr w:rsidR="009117DD" w:rsidTr="006B3DED">
        <w:tc>
          <w:tcPr>
            <w:tcW w:w="2660" w:type="dxa"/>
            <w:vAlign w:val="center"/>
          </w:tcPr>
          <w:p w:rsidR="009117DD" w:rsidRDefault="009117DD" w:rsidP="009117DD">
            <w:pPr>
              <w:jc w:val="center"/>
              <w:rPr>
                <w:sz w:val="20"/>
                <w:szCs w:val="20"/>
              </w:rPr>
            </w:pPr>
          </w:p>
        </w:tc>
        <w:tc>
          <w:tcPr>
            <w:tcW w:w="12899" w:type="dxa"/>
            <w:vAlign w:val="center"/>
          </w:tcPr>
          <w:p w:rsidR="009117DD" w:rsidRPr="00F931F5" w:rsidRDefault="00D745DA" w:rsidP="009117DD">
            <w:pPr>
              <w:rPr>
                <w:rFonts w:eastAsia="HelveticaNeueLTStd-Lt-Identity-" w:cstheme="minorHAnsi"/>
                <w:b/>
                <w:i/>
                <w:sz w:val="18"/>
                <w:szCs w:val="18"/>
              </w:rPr>
            </w:pPr>
            <w:hyperlink r:id="rId27" w:tooltip="Elaborations: representing word problems with simple linear inequalities and solving them to answer questions" w:history="1">
              <w:r w:rsidR="009117DD" w:rsidRPr="00F931F5">
                <w:rPr>
                  <w:rStyle w:val="Hyperlink"/>
                  <w:rFonts w:ascii="Helvetica" w:hAnsi="Helvetica" w:cs="Helvetica"/>
                  <w:color w:val="auto"/>
                  <w:sz w:val="20"/>
                  <w:szCs w:val="20"/>
                  <w:u w:val="none"/>
                  <w:shd w:val="clear" w:color="auto" w:fill="FFFFFF"/>
                </w:rPr>
                <w:t>Solve linear inequalities and graph their solutions on a number line (ACMNA236)</w:t>
              </w:r>
            </w:hyperlink>
          </w:p>
        </w:tc>
        <w:tc>
          <w:tcPr>
            <w:tcW w:w="2552" w:type="dxa"/>
          </w:tcPr>
          <w:p w:rsidR="009117DD" w:rsidRDefault="009117DD" w:rsidP="009117DD">
            <w:pPr>
              <w:jc w:val="center"/>
            </w:pPr>
          </w:p>
        </w:tc>
        <w:tc>
          <w:tcPr>
            <w:tcW w:w="1339" w:type="dxa"/>
          </w:tcPr>
          <w:p w:rsidR="009117DD" w:rsidRDefault="009117DD" w:rsidP="009117DD">
            <w:pPr>
              <w:jc w:val="center"/>
            </w:pPr>
          </w:p>
        </w:tc>
        <w:sdt>
          <w:sdtPr>
            <w:id w:val="-1037814494"/>
            <w14:checkbox>
              <w14:checked w14:val="0"/>
              <w14:checkedState w14:val="2612" w14:font="MS Gothic"/>
              <w14:uncheckedState w14:val="2610" w14:font="MS Gothic"/>
            </w14:checkbox>
          </w:sdtPr>
          <w:sdtEndPr/>
          <w:sdtContent>
            <w:tc>
              <w:tcPr>
                <w:tcW w:w="704" w:type="dxa"/>
                <w:vAlign w:val="center"/>
              </w:tcPr>
              <w:p w:rsidR="009117DD" w:rsidRDefault="009117DD" w:rsidP="009117DD">
                <w:pPr>
                  <w:jc w:val="center"/>
                </w:pPr>
                <w:r>
                  <w:rPr>
                    <w:rFonts w:ascii="MS Gothic" w:eastAsia="MS Gothic" w:hAnsi="MS Gothic" w:hint="eastAsia"/>
                  </w:rPr>
                  <w:t>☐</w:t>
                </w:r>
              </w:p>
            </w:tc>
          </w:sdtContent>
        </w:sdt>
        <w:sdt>
          <w:sdtPr>
            <w:id w:val="-1482075863"/>
            <w14:checkbox>
              <w14:checked w14:val="0"/>
              <w14:checkedState w14:val="2612" w14:font="MS Gothic"/>
              <w14:uncheckedState w14:val="2610" w14:font="MS Gothic"/>
            </w14:checkbox>
          </w:sdtPr>
          <w:sdtEndPr/>
          <w:sdtContent>
            <w:tc>
              <w:tcPr>
                <w:tcW w:w="703" w:type="dxa"/>
                <w:vAlign w:val="center"/>
              </w:tcPr>
              <w:p w:rsidR="009117DD" w:rsidRDefault="009117DD" w:rsidP="009117DD">
                <w:pPr>
                  <w:jc w:val="center"/>
                </w:pPr>
                <w:r>
                  <w:rPr>
                    <w:rFonts w:ascii="MS Gothic" w:eastAsia="MS Gothic" w:hAnsi="MS Gothic" w:hint="eastAsia"/>
                  </w:rPr>
                  <w:t>☐</w:t>
                </w:r>
              </w:p>
            </w:tc>
          </w:sdtContent>
        </w:sdt>
        <w:sdt>
          <w:sdtPr>
            <w:id w:val="776133566"/>
            <w14:checkbox>
              <w14:checked w14:val="0"/>
              <w14:checkedState w14:val="2612" w14:font="MS Gothic"/>
              <w14:uncheckedState w14:val="2610" w14:font="MS Gothic"/>
            </w14:checkbox>
          </w:sdtPr>
          <w:sdtEndPr/>
          <w:sdtContent>
            <w:tc>
              <w:tcPr>
                <w:tcW w:w="704" w:type="dxa"/>
                <w:vAlign w:val="center"/>
              </w:tcPr>
              <w:p w:rsidR="009117DD" w:rsidRDefault="009117DD" w:rsidP="009117DD">
                <w:pPr>
                  <w:jc w:val="center"/>
                </w:pPr>
                <w:r>
                  <w:rPr>
                    <w:rFonts w:ascii="MS Gothic" w:eastAsia="MS Gothic" w:hAnsi="MS Gothic" w:hint="eastAsia"/>
                  </w:rPr>
                  <w:t>☐</w:t>
                </w:r>
              </w:p>
            </w:tc>
          </w:sdtContent>
        </w:sdt>
        <w:sdt>
          <w:sdtPr>
            <w:id w:val="-1505814413"/>
            <w14:checkbox>
              <w14:checked w14:val="0"/>
              <w14:checkedState w14:val="2612" w14:font="MS Gothic"/>
              <w14:uncheckedState w14:val="2610" w14:font="MS Gothic"/>
            </w14:checkbox>
          </w:sdtPr>
          <w:sdtEndPr/>
          <w:sdtContent>
            <w:tc>
              <w:tcPr>
                <w:tcW w:w="704" w:type="dxa"/>
                <w:vAlign w:val="center"/>
              </w:tcPr>
              <w:p w:rsidR="009117DD" w:rsidRDefault="009117DD" w:rsidP="009117DD">
                <w:pPr>
                  <w:jc w:val="center"/>
                </w:pPr>
                <w:r>
                  <w:rPr>
                    <w:rFonts w:ascii="MS Gothic" w:eastAsia="MS Gothic" w:hAnsi="MS Gothic" w:hint="eastAsia"/>
                  </w:rPr>
                  <w:t>☐</w:t>
                </w:r>
              </w:p>
            </w:tc>
          </w:sdtContent>
        </w:sdt>
      </w:tr>
      <w:tr w:rsidR="009117DD" w:rsidTr="006B3DED">
        <w:tc>
          <w:tcPr>
            <w:tcW w:w="2660" w:type="dxa"/>
            <w:vAlign w:val="center"/>
          </w:tcPr>
          <w:p w:rsidR="009117DD" w:rsidRDefault="009117DD" w:rsidP="009117DD">
            <w:pPr>
              <w:jc w:val="center"/>
              <w:rPr>
                <w:sz w:val="20"/>
                <w:szCs w:val="20"/>
              </w:rPr>
            </w:pPr>
          </w:p>
        </w:tc>
        <w:tc>
          <w:tcPr>
            <w:tcW w:w="12899" w:type="dxa"/>
            <w:vAlign w:val="center"/>
          </w:tcPr>
          <w:p w:rsidR="009117DD" w:rsidRPr="00F931F5" w:rsidRDefault="00D745DA" w:rsidP="009117DD">
            <w:pPr>
              <w:autoSpaceDE w:val="0"/>
              <w:autoSpaceDN w:val="0"/>
              <w:adjustRightInd w:val="0"/>
              <w:rPr>
                <w:rFonts w:eastAsia="HelveticaNeueLTStd-Lt-Identity-" w:cstheme="minorHAnsi"/>
                <w:b/>
                <w:i/>
                <w:sz w:val="18"/>
                <w:szCs w:val="18"/>
              </w:rPr>
            </w:pPr>
            <w:hyperlink r:id="rId28" w:tooltip="Elaborations: associating the solution of simultaneous equations with the coordinates of the intersection of their corresponding graphs" w:history="1">
              <w:r w:rsidR="009117DD" w:rsidRPr="00F931F5">
                <w:rPr>
                  <w:rStyle w:val="Hyperlink"/>
                  <w:rFonts w:ascii="Helvetica" w:hAnsi="Helvetica" w:cs="Helvetica"/>
                  <w:color w:val="auto"/>
                  <w:sz w:val="20"/>
                  <w:szCs w:val="20"/>
                  <w:u w:val="none"/>
                  <w:shd w:val="clear" w:color="auto" w:fill="FFFFFF"/>
                </w:rPr>
                <w:t>Solve linear simultaneous equations, using algebraic and graphical techniques including using digital technology (ACMNA237)</w:t>
              </w:r>
            </w:hyperlink>
          </w:p>
        </w:tc>
        <w:tc>
          <w:tcPr>
            <w:tcW w:w="2552" w:type="dxa"/>
          </w:tcPr>
          <w:p w:rsidR="009117DD" w:rsidRDefault="009117DD" w:rsidP="009117DD">
            <w:pPr>
              <w:jc w:val="center"/>
            </w:pPr>
          </w:p>
        </w:tc>
        <w:tc>
          <w:tcPr>
            <w:tcW w:w="1339" w:type="dxa"/>
          </w:tcPr>
          <w:p w:rsidR="009117DD" w:rsidRDefault="009117DD" w:rsidP="009117DD">
            <w:pPr>
              <w:jc w:val="center"/>
            </w:pPr>
          </w:p>
        </w:tc>
        <w:sdt>
          <w:sdtPr>
            <w:id w:val="-863591338"/>
            <w14:checkbox>
              <w14:checked w14:val="0"/>
              <w14:checkedState w14:val="2612" w14:font="MS Gothic"/>
              <w14:uncheckedState w14:val="2610" w14:font="MS Gothic"/>
            </w14:checkbox>
          </w:sdtPr>
          <w:sdtEndPr/>
          <w:sdtContent>
            <w:tc>
              <w:tcPr>
                <w:tcW w:w="704" w:type="dxa"/>
                <w:vAlign w:val="center"/>
              </w:tcPr>
              <w:p w:rsidR="009117DD" w:rsidRDefault="009117DD" w:rsidP="009117DD">
                <w:pPr>
                  <w:jc w:val="center"/>
                </w:pPr>
                <w:r>
                  <w:rPr>
                    <w:rFonts w:ascii="MS Gothic" w:eastAsia="MS Gothic" w:hAnsi="MS Gothic" w:hint="eastAsia"/>
                  </w:rPr>
                  <w:t>☐</w:t>
                </w:r>
              </w:p>
            </w:tc>
          </w:sdtContent>
        </w:sdt>
        <w:sdt>
          <w:sdtPr>
            <w:id w:val="490526978"/>
            <w14:checkbox>
              <w14:checked w14:val="0"/>
              <w14:checkedState w14:val="2612" w14:font="MS Gothic"/>
              <w14:uncheckedState w14:val="2610" w14:font="MS Gothic"/>
            </w14:checkbox>
          </w:sdtPr>
          <w:sdtEndPr/>
          <w:sdtContent>
            <w:tc>
              <w:tcPr>
                <w:tcW w:w="703" w:type="dxa"/>
                <w:vAlign w:val="center"/>
              </w:tcPr>
              <w:p w:rsidR="009117DD" w:rsidRDefault="009117DD" w:rsidP="009117DD">
                <w:pPr>
                  <w:jc w:val="center"/>
                </w:pPr>
                <w:r>
                  <w:rPr>
                    <w:rFonts w:ascii="MS Gothic" w:eastAsia="MS Gothic" w:hAnsi="MS Gothic" w:hint="eastAsia"/>
                  </w:rPr>
                  <w:t>☐</w:t>
                </w:r>
              </w:p>
            </w:tc>
          </w:sdtContent>
        </w:sdt>
        <w:sdt>
          <w:sdtPr>
            <w:id w:val="-1314556902"/>
            <w14:checkbox>
              <w14:checked w14:val="0"/>
              <w14:checkedState w14:val="2612" w14:font="MS Gothic"/>
              <w14:uncheckedState w14:val="2610" w14:font="MS Gothic"/>
            </w14:checkbox>
          </w:sdtPr>
          <w:sdtEndPr/>
          <w:sdtContent>
            <w:tc>
              <w:tcPr>
                <w:tcW w:w="704" w:type="dxa"/>
                <w:vAlign w:val="center"/>
              </w:tcPr>
              <w:p w:rsidR="009117DD" w:rsidRDefault="009117DD" w:rsidP="009117DD">
                <w:pPr>
                  <w:jc w:val="center"/>
                </w:pPr>
                <w:r>
                  <w:rPr>
                    <w:rFonts w:ascii="MS Gothic" w:eastAsia="MS Gothic" w:hAnsi="MS Gothic" w:hint="eastAsia"/>
                  </w:rPr>
                  <w:t>☐</w:t>
                </w:r>
              </w:p>
            </w:tc>
          </w:sdtContent>
        </w:sdt>
        <w:sdt>
          <w:sdtPr>
            <w:id w:val="-394280636"/>
            <w14:checkbox>
              <w14:checked w14:val="0"/>
              <w14:checkedState w14:val="2612" w14:font="MS Gothic"/>
              <w14:uncheckedState w14:val="2610" w14:font="MS Gothic"/>
            </w14:checkbox>
          </w:sdtPr>
          <w:sdtEndPr/>
          <w:sdtContent>
            <w:tc>
              <w:tcPr>
                <w:tcW w:w="704" w:type="dxa"/>
                <w:vAlign w:val="center"/>
              </w:tcPr>
              <w:p w:rsidR="009117DD" w:rsidRDefault="009117DD" w:rsidP="009117DD">
                <w:pPr>
                  <w:jc w:val="center"/>
                </w:pPr>
                <w:r>
                  <w:rPr>
                    <w:rFonts w:ascii="MS Gothic" w:eastAsia="MS Gothic" w:hAnsi="MS Gothic" w:hint="eastAsia"/>
                  </w:rPr>
                  <w:t>☐</w:t>
                </w:r>
              </w:p>
            </w:tc>
          </w:sdtContent>
        </w:sdt>
      </w:tr>
      <w:tr w:rsidR="009117DD" w:rsidTr="006B3DED">
        <w:tc>
          <w:tcPr>
            <w:tcW w:w="2660" w:type="dxa"/>
            <w:vAlign w:val="center"/>
          </w:tcPr>
          <w:p w:rsidR="009117DD" w:rsidRDefault="009117DD" w:rsidP="009117DD">
            <w:pPr>
              <w:jc w:val="center"/>
              <w:rPr>
                <w:sz w:val="20"/>
                <w:szCs w:val="20"/>
              </w:rPr>
            </w:pPr>
          </w:p>
        </w:tc>
        <w:tc>
          <w:tcPr>
            <w:tcW w:w="12899" w:type="dxa"/>
            <w:vAlign w:val="center"/>
          </w:tcPr>
          <w:p w:rsidR="009117DD" w:rsidRPr="00F931F5" w:rsidRDefault="00D745DA" w:rsidP="009117DD">
            <w:pPr>
              <w:autoSpaceDE w:val="0"/>
              <w:autoSpaceDN w:val="0"/>
              <w:adjustRightInd w:val="0"/>
              <w:rPr>
                <w:rFonts w:eastAsia="HelveticaNeueLTStd-Lt-Identity-" w:cstheme="minorHAnsi"/>
                <w:b/>
                <w:i/>
                <w:sz w:val="18"/>
                <w:szCs w:val="18"/>
              </w:rPr>
            </w:pPr>
            <w:hyperlink r:id="rId29" w:tooltip="Elaborations: 1) solve prob's using the fact parallel lines have same gradient &amp; conversely that if 2 lines have the same grad then they are parallel, 2) solve probs using the fact that product of gradients of perpendicular lines is –1 and the converse" w:history="1">
              <w:r w:rsidR="009117DD" w:rsidRPr="00F931F5">
                <w:rPr>
                  <w:rStyle w:val="Hyperlink"/>
                  <w:rFonts w:ascii="Helvetica" w:hAnsi="Helvetica" w:cs="Helvetica"/>
                  <w:color w:val="auto"/>
                  <w:sz w:val="20"/>
                  <w:szCs w:val="20"/>
                  <w:u w:val="none"/>
                  <w:shd w:val="clear" w:color="auto" w:fill="FFFFFF"/>
                </w:rPr>
                <w:t>Solve problems involving parallel and perpendicular lines (ACMNA238)</w:t>
              </w:r>
            </w:hyperlink>
          </w:p>
        </w:tc>
        <w:tc>
          <w:tcPr>
            <w:tcW w:w="2552" w:type="dxa"/>
          </w:tcPr>
          <w:p w:rsidR="009117DD" w:rsidRDefault="00D745DA" w:rsidP="009117DD">
            <w:pPr>
              <w:jc w:val="center"/>
            </w:pPr>
            <w:hyperlink r:id="rId30" w:history="1">
              <w:r w:rsidR="009117DD" w:rsidRPr="00E447E9">
                <w:rPr>
                  <w:rStyle w:val="Hyperlink"/>
                  <w:rFonts w:cs="Arial"/>
                  <w:b/>
                  <w:i/>
                  <w:color w:val="00B050"/>
                  <w:sz w:val="18"/>
                  <w:szCs w:val="18"/>
                  <w:lang w:eastAsia="en-AU"/>
                </w:rPr>
                <w:t>TIMESNA29</w:t>
              </w:r>
            </w:hyperlink>
          </w:p>
        </w:tc>
        <w:tc>
          <w:tcPr>
            <w:tcW w:w="1339" w:type="dxa"/>
          </w:tcPr>
          <w:p w:rsidR="009117DD" w:rsidRDefault="009117DD" w:rsidP="009117DD">
            <w:pPr>
              <w:jc w:val="center"/>
            </w:pPr>
          </w:p>
        </w:tc>
        <w:sdt>
          <w:sdtPr>
            <w:id w:val="-949164358"/>
            <w14:checkbox>
              <w14:checked w14:val="0"/>
              <w14:checkedState w14:val="2612" w14:font="MS Gothic"/>
              <w14:uncheckedState w14:val="2610" w14:font="MS Gothic"/>
            </w14:checkbox>
          </w:sdtPr>
          <w:sdtEndPr/>
          <w:sdtContent>
            <w:tc>
              <w:tcPr>
                <w:tcW w:w="704" w:type="dxa"/>
                <w:vAlign w:val="center"/>
              </w:tcPr>
              <w:p w:rsidR="009117DD" w:rsidRDefault="009117DD" w:rsidP="009117DD">
                <w:pPr>
                  <w:jc w:val="center"/>
                </w:pPr>
                <w:r>
                  <w:rPr>
                    <w:rFonts w:ascii="MS Gothic" w:eastAsia="MS Gothic" w:hAnsi="MS Gothic" w:hint="eastAsia"/>
                  </w:rPr>
                  <w:t>☐</w:t>
                </w:r>
              </w:p>
            </w:tc>
          </w:sdtContent>
        </w:sdt>
        <w:sdt>
          <w:sdtPr>
            <w:id w:val="-446693070"/>
            <w14:checkbox>
              <w14:checked w14:val="0"/>
              <w14:checkedState w14:val="2612" w14:font="MS Gothic"/>
              <w14:uncheckedState w14:val="2610" w14:font="MS Gothic"/>
            </w14:checkbox>
          </w:sdtPr>
          <w:sdtEndPr/>
          <w:sdtContent>
            <w:tc>
              <w:tcPr>
                <w:tcW w:w="703" w:type="dxa"/>
                <w:vAlign w:val="center"/>
              </w:tcPr>
              <w:p w:rsidR="009117DD" w:rsidRDefault="009117DD" w:rsidP="009117DD">
                <w:pPr>
                  <w:jc w:val="center"/>
                </w:pPr>
                <w:r>
                  <w:rPr>
                    <w:rFonts w:ascii="MS Gothic" w:eastAsia="MS Gothic" w:hAnsi="MS Gothic" w:hint="eastAsia"/>
                  </w:rPr>
                  <w:t>☐</w:t>
                </w:r>
              </w:p>
            </w:tc>
          </w:sdtContent>
        </w:sdt>
        <w:sdt>
          <w:sdtPr>
            <w:id w:val="-626623504"/>
            <w14:checkbox>
              <w14:checked w14:val="0"/>
              <w14:checkedState w14:val="2612" w14:font="MS Gothic"/>
              <w14:uncheckedState w14:val="2610" w14:font="MS Gothic"/>
            </w14:checkbox>
          </w:sdtPr>
          <w:sdtEndPr/>
          <w:sdtContent>
            <w:tc>
              <w:tcPr>
                <w:tcW w:w="704" w:type="dxa"/>
                <w:vAlign w:val="center"/>
              </w:tcPr>
              <w:p w:rsidR="009117DD" w:rsidRDefault="009117DD" w:rsidP="009117DD">
                <w:pPr>
                  <w:jc w:val="center"/>
                </w:pPr>
                <w:r>
                  <w:rPr>
                    <w:rFonts w:ascii="MS Gothic" w:eastAsia="MS Gothic" w:hAnsi="MS Gothic" w:hint="eastAsia"/>
                  </w:rPr>
                  <w:t>☐</w:t>
                </w:r>
              </w:p>
            </w:tc>
          </w:sdtContent>
        </w:sdt>
        <w:sdt>
          <w:sdtPr>
            <w:id w:val="359796010"/>
            <w14:checkbox>
              <w14:checked w14:val="0"/>
              <w14:checkedState w14:val="2612" w14:font="MS Gothic"/>
              <w14:uncheckedState w14:val="2610" w14:font="MS Gothic"/>
            </w14:checkbox>
          </w:sdtPr>
          <w:sdtEndPr/>
          <w:sdtContent>
            <w:tc>
              <w:tcPr>
                <w:tcW w:w="704" w:type="dxa"/>
                <w:vAlign w:val="center"/>
              </w:tcPr>
              <w:p w:rsidR="009117DD" w:rsidRDefault="009117DD" w:rsidP="009117DD">
                <w:pPr>
                  <w:jc w:val="center"/>
                </w:pPr>
                <w:r>
                  <w:rPr>
                    <w:rFonts w:ascii="MS Gothic" w:eastAsia="MS Gothic" w:hAnsi="MS Gothic" w:hint="eastAsia"/>
                  </w:rPr>
                  <w:t>☐</w:t>
                </w:r>
              </w:p>
            </w:tc>
          </w:sdtContent>
        </w:sdt>
      </w:tr>
      <w:tr w:rsidR="009117DD" w:rsidTr="006B3DED">
        <w:tc>
          <w:tcPr>
            <w:tcW w:w="2660" w:type="dxa"/>
            <w:vAlign w:val="center"/>
          </w:tcPr>
          <w:p w:rsidR="009117DD" w:rsidRDefault="009117DD" w:rsidP="009117DD">
            <w:pPr>
              <w:jc w:val="center"/>
              <w:rPr>
                <w:sz w:val="20"/>
                <w:szCs w:val="20"/>
              </w:rPr>
            </w:pPr>
          </w:p>
        </w:tc>
        <w:tc>
          <w:tcPr>
            <w:tcW w:w="12899" w:type="dxa"/>
            <w:vAlign w:val="center"/>
          </w:tcPr>
          <w:p w:rsidR="009117DD" w:rsidRPr="00F931F5" w:rsidRDefault="00D745DA" w:rsidP="009117DD">
            <w:pPr>
              <w:autoSpaceDE w:val="0"/>
              <w:autoSpaceDN w:val="0"/>
              <w:adjustRightInd w:val="0"/>
              <w:rPr>
                <w:rFonts w:eastAsia="HelveticaNeueLTStd-Lt-Identity-" w:cstheme="minorHAnsi"/>
                <w:b/>
                <w:i/>
                <w:sz w:val="18"/>
                <w:szCs w:val="18"/>
              </w:rPr>
            </w:pPr>
            <w:hyperlink r:id="rId31" w:tooltip="Elaborations: 1) sketching graphs of parabolas, and circles, 2) applying translations, reflections and stretches to parabolas and circles, 3) sketching the graphs of exponential functions using transformations" w:history="1">
              <w:r w:rsidR="009117DD" w:rsidRPr="00F931F5">
                <w:rPr>
                  <w:rStyle w:val="Hyperlink"/>
                  <w:rFonts w:ascii="Helvetica" w:hAnsi="Helvetica" w:cs="Helvetica"/>
                  <w:color w:val="auto"/>
                  <w:sz w:val="20"/>
                  <w:szCs w:val="20"/>
                  <w:u w:val="none"/>
                  <w:shd w:val="clear" w:color="auto" w:fill="FFFFFF"/>
                </w:rPr>
                <w:t>Explore the connection between algebraic and graphical representations of relations such as simple quadratics, circles and exponentials using digital technology as appropriate (ACMNA239)</w:t>
              </w:r>
            </w:hyperlink>
          </w:p>
        </w:tc>
        <w:tc>
          <w:tcPr>
            <w:tcW w:w="2552" w:type="dxa"/>
          </w:tcPr>
          <w:p w:rsidR="009117DD" w:rsidRDefault="00D745DA" w:rsidP="009117DD">
            <w:pPr>
              <w:jc w:val="center"/>
            </w:pPr>
            <w:hyperlink r:id="rId32" w:history="1">
              <w:r w:rsidR="009117DD" w:rsidRPr="00A67BC0">
                <w:rPr>
                  <w:rStyle w:val="Hyperlink"/>
                  <w:rFonts w:cs="Arial"/>
                  <w:b/>
                  <w:i/>
                  <w:color w:val="00B050"/>
                  <w:sz w:val="18"/>
                  <w:szCs w:val="18"/>
                  <w:lang w:eastAsia="en-AU"/>
                </w:rPr>
                <w:t>TIMESNA35</w:t>
              </w:r>
            </w:hyperlink>
          </w:p>
        </w:tc>
        <w:tc>
          <w:tcPr>
            <w:tcW w:w="1339" w:type="dxa"/>
          </w:tcPr>
          <w:p w:rsidR="009117DD" w:rsidRDefault="009117DD" w:rsidP="009117DD">
            <w:pPr>
              <w:jc w:val="center"/>
            </w:pPr>
          </w:p>
        </w:tc>
        <w:sdt>
          <w:sdtPr>
            <w:id w:val="-70039149"/>
            <w14:checkbox>
              <w14:checked w14:val="0"/>
              <w14:checkedState w14:val="2612" w14:font="MS Gothic"/>
              <w14:uncheckedState w14:val="2610" w14:font="MS Gothic"/>
            </w14:checkbox>
          </w:sdtPr>
          <w:sdtEndPr/>
          <w:sdtContent>
            <w:tc>
              <w:tcPr>
                <w:tcW w:w="704" w:type="dxa"/>
                <w:vAlign w:val="center"/>
              </w:tcPr>
              <w:p w:rsidR="009117DD" w:rsidRDefault="009117DD" w:rsidP="009117DD">
                <w:pPr>
                  <w:jc w:val="center"/>
                </w:pPr>
                <w:r>
                  <w:rPr>
                    <w:rFonts w:ascii="MS Gothic" w:eastAsia="MS Gothic" w:hAnsi="MS Gothic" w:hint="eastAsia"/>
                  </w:rPr>
                  <w:t>☐</w:t>
                </w:r>
              </w:p>
            </w:tc>
          </w:sdtContent>
        </w:sdt>
        <w:sdt>
          <w:sdtPr>
            <w:id w:val="2056884832"/>
            <w14:checkbox>
              <w14:checked w14:val="0"/>
              <w14:checkedState w14:val="2612" w14:font="MS Gothic"/>
              <w14:uncheckedState w14:val="2610" w14:font="MS Gothic"/>
            </w14:checkbox>
          </w:sdtPr>
          <w:sdtEndPr/>
          <w:sdtContent>
            <w:tc>
              <w:tcPr>
                <w:tcW w:w="703" w:type="dxa"/>
                <w:vAlign w:val="center"/>
              </w:tcPr>
              <w:p w:rsidR="009117DD" w:rsidRDefault="009117DD" w:rsidP="009117DD">
                <w:pPr>
                  <w:jc w:val="center"/>
                </w:pPr>
                <w:r>
                  <w:rPr>
                    <w:rFonts w:ascii="MS Gothic" w:eastAsia="MS Gothic" w:hAnsi="MS Gothic" w:hint="eastAsia"/>
                  </w:rPr>
                  <w:t>☐</w:t>
                </w:r>
              </w:p>
            </w:tc>
          </w:sdtContent>
        </w:sdt>
        <w:sdt>
          <w:sdtPr>
            <w:id w:val="-1400595689"/>
            <w14:checkbox>
              <w14:checked w14:val="0"/>
              <w14:checkedState w14:val="2612" w14:font="MS Gothic"/>
              <w14:uncheckedState w14:val="2610" w14:font="MS Gothic"/>
            </w14:checkbox>
          </w:sdtPr>
          <w:sdtEndPr/>
          <w:sdtContent>
            <w:tc>
              <w:tcPr>
                <w:tcW w:w="704" w:type="dxa"/>
                <w:vAlign w:val="center"/>
              </w:tcPr>
              <w:p w:rsidR="009117DD" w:rsidRDefault="009117DD" w:rsidP="009117DD">
                <w:pPr>
                  <w:jc w:val="center"/>
                </w:pPr>
                <w:r>
                  <w:rPr>
                    <w:rFonts w:ascii="MS Gothic" w:eastAsia="MS Gothic" w:hAnsi="MS Gothic" w:hint="eastAsia"/>
                  </w:rPr>
                  <w:t>☐</w:t>
                </w:r>
              </w:p>
            </w:tc>
          </w:sdtContent>
        </w:sdt>
        <w:sdt>
          <w:sdtPr>
            <w:id w:val="2141924374"/>
            <w14:checkbox>
              <w14:checked w14:val="0"/>
              <w14:checkedState w14:val="2612" w14:font="MS Gothic"/>
              <w14:uncheckedState w14:val="2610" w14:font="MS Gothic"/>
            </w14:checkbox>
          </w:sdtPr>
          <w:sdtEndPr/>
          <w:sdtContent>
            <w:tc>
              <w:tcPr>
                <w:tcW w:w="704" w:type="dxa"/>
                <w:vAlign w:val="center"/>
              </w:tcPr>
              <w:p w:rsidR="009117DD" w:rsidRDefault="009117DD" w:rsidP="009117DD">
                <w:pPr>
                  <w:jc w:val="center"/>
                </w:pPr>
                <w:r>
                  <w:rPr>
                    <w:rFonts w:ascii="MS Gothic" w:eastAsia="MS Gothic" w:hAnsi="MS Gothic" w:hint="eastAsia"/>
                  </w:rPr>
                  <w:t>☐</w:t>
                </w:r>
              </w:p>
            </w:tc>
          </w:sdtContent>
        </w:sdt>
      </w:tr>
      <w:tr w:rsidR="009117DD" w:rsidTr="006B3DED">
        <w:tc>
          <w:tcPr>
            <w:tcW w:w="2660" w:type="dxa"/>
            <w:vAlign w:val="center"/>
          </w:tcPr>
          <w:p w:rsidR="009117DD" w:rsidRDefault="009117DD" w:rsidP="009117DD">
            <w:pPr>
              <w:jc w:val="center"/>
              <w:rPr>
                <w:sz w:val="20"/>
                <w:szCs w:val="20"/>
              </w:rPr>
            </w:pPr>
          </w:p>
        </w:tc>
        <w:tc>
          <w:tcPr>
            <w:tcW w:w="12899" w:type="dxa"/>
            <w:vAlign w:val="center"/>
          </w:tcPr>
          <w:p w:rsidR="009117DD" w:rsidRPr="00F931F5" w:rsidRDefault="00D745DA" w:rsidP="009117DD">
            <w:pPr>
              <w:autoSpaceDE w:val="0"/>
              <w:autoSpaceDN w:val="0"/>
              <w:adjustRightInd w:val="0"/>
              <w:rPr>
                <w:rFonts w:eastAsia="HelveticaNeueLTStd-Lt-Identity-" w:cstheme="minorHAnsi"/>
                <w:b/>
                <w:i/>
                <w:sz w:val="18"/>
                <w:szCs w:val="18"/>
              </w:rPr>
            </w:pPr>
            <w:hyperlink r:id="rId33" w:tooltip="Elaborations: 1) solve wide range of linear eq'ns, including those involving one or two simple algebraic fractions, and check solutions by substitution, 2) represent word probs, including involving fractions, as equations and solve them to answer question" w:history="1">
              <w:r w:rsidR="009117DD" w:rsidRPr="00F931F5">
                <w:rPr>
                  <w:rStyle w:val="Hyperlink"/>
                  <w:rFonts w:ascii="Helvetica" w:hAnsi="Helvetica" w:cs="Helvetica"/>
                  <w:color w:val="auto"/>
                  <w:sz w:val="20"/>
                  <w:szCs w:val="20"/>
                  <w:u w:val="none"/>
                  <w:shd w:val="clear" w:color="auto" w:fill="FFFFFF"/>
                </w:rPr>
                <w:t>Solve linear equations involving simple algebraic fractions (ACMNA240)</w:t>
              </w:r>
            </w:hyperlink>
          </w:p>
        </w:tc>
        <w:tc>
          <w:tcPr>
            <w:tcW w:w="2552" w:type="dxa"/>
          </w:tcPr>
          <w:p w:rsidR="009117DD" w:rsidRDefault="00D745DA" w:rsidP="009117DD">
            <w:pPr>
              <w:jc w:val="center"/>
            </w:pPr>
            <w:hyperlink r:id="rId34" w:history="1">
              <w:r w:rsidR="009117DD" w:rsidRPr="00A67BC0">
                <w:rPr>
                  <w:rStyle w:val="Hyperlink"/>
                  <w:b/>
                  <w:i/>
                  <w:color w:val="00B050"/>
                  <w:sz w:val="18"/>
                  <w:szCs w:val="18"/>
                </w:rPr>
                <w:t>TIMESNA25</w:t>
              </w:r>
            </w:hyperlink>
          </w:p>
        </w:tc>
        <w:tc>
          <w:tcPr>
            <w:tcW w:w="1339" w:type="dxa"/>
          </w:tcPr>
          <w:p w:rsidR="009117DD" w:rsidRDefault="009117DD" w:rsidP="009117DD">
            <w:pPr>
              <w:jc w:val="center"/>
            </w:pPr>
          </w:p>
        </w:tc>
        <w:sdt>
          <w:sdtPr>
            <w:id w:val="-33973288"/>
            <w14:checkbox>
              <w14:checked w14:val="0"/>
              <w14:checkedState w14:val="2612" w14:font="MS Gothic"/>
              <w14:uncheckedState w14:val="2610" w14:font="MS Gothic"/>
            </w14:checkbox>
          </w:sdtPr>
          <w:sdtEndPr/>
          <w:sdtContent>
            <w:tc>
              <w:tcPr>
                <w:tcW w:w="704" w:type="dxa"/>
                <w:vAlign w:val="center"/>
              </w:tcPr>
              <w:p w:rsidR="009117DD" w:rsidRDefault="009117DD" w:rsidP="009117DD">
                <w:pPr>
                  <w:jc w:val="center"/>
                </w:pPr>
                <w:r>
                  <w:rPr>
                    <w:rFonts w:ascii="MS Gothic" w:eastAsia="MS Gothic" w:hAnsi="MS Gothic" w:hint="eastAsia"/>
                  </w:rPr>
                  <w:t>☐</w:t>
                </w:r>
              </w:p>
            </w:tc>
          </w:sdtContent>
        </w:sdt>
        <w:sdt>
          <w:sdtPr>
            <w:id w:val="-607349835"/>
            <w14:checkbox>
              <w14:checked w14:val="0"/>
              <w14:checkedState w14:val="2612" w14:font="MS Gothic"/>
              <w14:uncheckedState w14:val="2610" w14:font="MS Gothic"/>
            </w14:checkbox>
          </w:sdtPr>
          <w:sdtEndPr/>
          <w:sdtContent>
            <w:tc>
              <w:tcPr>
                <w:tcW w:w="703" w:type="dxa"/>
                <w:vAlign w:val="center"/>
              </w:tcPr>
              <w:p w:rsidR="009117DD" w:rsidRDefault="009117DD" w:rsidP="009117DD">
                <w:pPr>
                  <w:jc w:val="center"/>
                </w:pPr>
                <w:r>
                  <w:rPr>
                    <w:rFonts w:ascii="MS Gothic" w:eastAsia="MS Gothic" w:hAnsi="MS Gothic" w:hint="eastAsia"/>
                  </w:rPr>
                  <w:t>☐</w:t>
                </w:r>
              </w:p>
            </w:tc>
          </w:sdtContent>
        </w:sdt>
        <w:sdt>
          <w:sdtPr>
            <w:id w:val="790171814"/>
            <w14:checkbox>
              <w14:checked w14:val="0"/>
              <w14:checkedState w14:val="2612" w14:font="MS Gothic"/>
              <w14:uncheckedState w14:val="2610" w14:font="MS Gothic"/>
            </w14:checkbox>
          </w:sdtPr>
          <w:sdtEndPr/>
          <w:sdtContent>
            <w:tc>
              <w:tcPr>
                <w:tcW w:w="704" w:type="dxa"/>
                <w:vAlign w:val="center"/>
              </w:tcPr>
              <w:p w:rsidR="009117DD" w:rsidRDefault="009117DD" w:rsidP="009117DD">
                <w:pPr>
                  <w:jc w:val="center"/>
                </w:pPr>
                <w:r>
                  <w:rPr>
                    <w:rFonts w:ascii="MS Gothic" w:eastAsia="MS Gothic" w:hAnsi="MS Gothic" w:hint="eastAsia"/>
                  </w:rPr>
                  <w:t>☐</w:t>
                </w:r>
              </w:p>
            </w:tc>
          </w:sdtContent>
        </w:sdt>
        <w:sdt>
          <w:sdtPr>
            <w:id w:val="-1685815711"/>
            <w14:checkbox>
              <w14:checked w14:val="0"/>
              <w14:checkedState w14:val="2612" w14:font="MS Gothic"/>
              <w14:uncheckedState w14:val="2610" w14:font="MS Gothic"/>
            </w14:checkbox>
          </w:sdtPr>
          <w:sdtEndPr/>
          <w:sdtContent>
            <w:tc>
              <w:tcPr>
                <w:tcW w:w="704" w:type="dxa"/>
                <w:vAlign w:val="center"/>
              </w:tcPr>
              <w:p w:rsidR="009117DD" w:rsidRDefault="009117DD" w:rsidP="009117DD">
                <w:pPr>
                  <w:jc w:val="center"/>
                </w:pPr>
                <w:r>
                  <w:rPr>
                    <w:rFonts w:ascii="MS Gothic" w:eastAsia="MS Gothic" w:hAnsi="MS Gothic" w:hint="eastAsia"/>
                  </w:rPr>
                  <w:t>☐</w:t>
                </w:r>
              </w:p>
            </w:tc>
          </w:sdtContent>
        </w:sdt>
      </w:tr>
      <w:tr w:rsidR="009117DD" w:rsidTr="006B3DED">
        <w:tc>
          <w:tcPr>
            <w:tcW w:w="2660" w:type="dxa"/>
            <w:vAlign w:val="center"/>
          </w:tcPr>
          <w:p w:rsidR="009117DD" w:rsidRPr="008117D3" w:rsidRDefault="009117DD" w:rsidP="009117DD">
            <w:pPr>
              <w:jc w:val="center"/>
              <w:rPr>
                <w:sz w:val="20"/>
                <w:szCs w:val="20"/>
              </w:rPr>
            </w:pPr>
          </w:p>
        </w:tc>
        <w:tc>
          <w:tcPr>
            <w:tcW w:w="12899" w:type="dxa"/>
            <w:vAlign w:val="center"/>
          </w:tcPr>
          <w:p w:rsidR="009117DD" w:rsidRPr="00F931F5" w:rsidRDefault="00D745DA" w:rsidP="009117DD">
            <w:pPr>
              <w:autoSpaceDE w:val="0"/>
              <w:autoSpaceDN w:val="0"/>
              <w:adjustRightInd w:val="0"/>
              <w:rPr>
                <w:rFonts w:eastAsia="HelveticaNeueLTStd-Lt-Identity-" w:cstheme="minorHAnsi"/>
                <w:b/>
                <w:i/>
                <w:sz w:val="18"/>
                <w:szCs w:val="18"/>
              </w:rPr>
            </w:pPr>
            <w:hyperlink r:id="rId35" w:tooltip="Elaborations: using a variety of techniques to solve quadratic equations, including grouping, completing the square, the quadratic formula and choosing two integers with the required product and sum" w:history="1">
              <w:r w:rsidR="009117DD" w:rsidRPr="00F931F5">
                <w:rPr>
                  <w:rStyle w:val="Hyperlink"/>
                  <w:rFonts w:ascii="Helvetica" w:hAnsi="Helvetica" w:cs="Helvetica"/>
                  <w:color w:val="auto"/>
                  <w:sz w:val="20"/>
                  <w:szCs w:val="20"/>
                  <w:u w:val="none"/>
                  <w:shd w:val="clear" w:color="auto" w:fill="FFFFFF"/>
                </w:rPr>
                <w:t>Solve simple quadratic equations using a range of strategies (ACMNA241)</w:t>
              </w:r>
            </w:hyperlink>
          </w:p>
        </w:tc>
        <w:tc>
          <w:tcPr>
            <w:tcW w:w="2552" w:type="dxa"/>
          </w:tcPr>
          <w:p w:rsidR="009117DD" w:rsidRDefault="00D745DA" w:rsidP="009117DD">
            <w:pPr>
              <w:jc w:val="center"/>
            </w:pPr>
            <w:hyperlink r:id="rId36" w:history="1">
              <w:r w:rsidR="009117DD" w:rsidRPr="00A67BC0">
                <w:rPr>
                  <w:rStyle w:val="Hyperlink"/>
                  <w:rFonts w:cs="Arial"/>
                  <w:b/>
                  <w:i/>
                  <w:color w:val="00B050"/>
                  <w:sz w:val="18"/>
                  <w:szCs w:val="18"/>
                  <w:lang w:eastAsia="en-AU"/>
                </w:rPr>
                <w:t>TIMESNA34</w:t>
              </w:r>
            </w:hyperlink>
            <w:r w:rsidR="009117DD" w:rsidRPr="00A67BC0">
              <w:rPr>
                <w:rFonts w:cs="Arial"/>
                <w:b/>
                <w:i/>
                <w:color w:val="00B050"/>
                <w:sz w:val="18"/>
                <w:szCs w:val="18"/>
                <w:lang w:eastAsia="en-AU"/>
              </w:rPr>
              <w:t xml:space="preserve"> </w:t>
            </w:r>
            <w:r w:rsidR="009117DD" w:rsidRPr="009117DD">
              <w:rPr>
                <w:rFonts w:cs="Arial"/>
                <w:b/>
                <w:i/>
                <w:color w:val="00B050"/>
                <w:sz w:val="18"/>
                <w:szCs w:val="18"/>
                <w:lang w:eastAsia="en-AU"/>
              </w:rPr>
              <w:t xml:space="preserve">   </w:t>
            </w:r>
            <w:r w:rsidR="009117DD" w:rsidRPr="00A67BC0">
              <w:rPr>
                <w:rFonts w:cs="Arial"/>
                <w:b/>
                <w:i/>
                <w:color w:val="00B050"/>
                <w:sz w:val="18"/>
                <w:szCs w:val="18"/>
                <w:lang w:eastAsia="en-AU"/>
              </w:rPr>
              <w:t xml:space="preserve"> </w:t>
            </w:r>
            <w:hyperlink r:id="rId37" w:history="1">
              <w:r w:rsidR="009117DD" w:rsidRPr="00A67BC0">
                <w:rPr>
                  <w:rStyle w:val="Hyperlink"/>
                  <w:rFonts w:cs="Arial"/>
                  <w:b/>
                  <w:i/>
                  <w:color w:val="00B050"/>
                  <w:sz w:val="18"/>
                  <w:szCs w:val="18"/>
                  <w:lang w:eastAsia="en-AU"/>
                </w:rPr>
                <w:t>TIMESNA35</w:t>
              </w:r>
            </w:hyperlink>
          </w:p>
        </w:tc>
        <w:tc>
          <w:tcPr>
            <w:tcW w:w="1339" w:type="dxa"/>
          </w:tcPr>
          <w:p w:rsidR="009117DD" w:rsidRDefault="009117DD" w:rsidP="009117DD">
            <w:pPr>
              <w:jc w:val="center"/>
            </w:pPr>
          </w:p>
        </w:tc>
        <w:sdt>
          <w:sdtPr>
            <w:id w:val="1882973118"/>
            <w14:checkbox>
              <w14:checked w14:val="0"/>
              <w14:checkedState w14:val="2612" w14:font="MS Gothic"/>
              <w14:uncheckedState w14:val="2610" w14:font="MS Gothic"/>
            </w14:checkbox>
          </w:sdtPr>
          <w:sdtEndPr/>
          <w:sdtContent>
            <w:tc>
              <w:tcPr>
                <w:tcW w:w="704" w:type="dxa"/>
                <w:vAlign w:val="center"/>
              </w:tcPr>
              <w:p w:rsidR="009117DD" w:rsidRDefault="009117DD" w:rsidP="009117DD">
                <w:pPr>
                  <w:jc w:val="center"/>
                </w:pPr>
                <w:r>
                  <w:rPr>
                    <w:rFonts w:ascii="MS Gothic" w:eastAsia="MS Gothic" w:hAnsi="MS Gothic" w:hint="eastAsia"/>
                  </w:rPr>
                  <w:t>☐</w:t>
                </w:r>
              </w:p>
            </w:tc>
          </w:sdtContent>
        </w:sdt>
        <w:sdt>
          <w:sdtPr>
            <w:id w:val="-1898347995"/>
            <w14:checkbox>
              <w14:checked w14:val="0"/>
              <w14:checkedState w14:val="2612" w14:font="MS Gothic"/>
              <w14:uncheckedState w14:val="2610" w14:font="MS Gothic"/>
            </w14:checkbox>
          </w:sdtPr>
          <w:sdtEndPr/>
          <w:sdtContent>
            <w:tc>
              <w:tcPr>
                <w:tcW w:w="703" w:type="dxa"/>
                <w:vAlign w:val="center"/>
              </w:tcPr>
              <w:p w:rsidR="009117DD" w:rsidRDefault="009117DD" w:rsidP="009117DD">
                <w:pPr>
                  <w:jc w:val="center"/>
                </w:pPr>
                <w:r>
                  <w:rPr>
                    <w:rFonts w:ascii="MS Gothic" w:eastAsia="MS Gothic" w:hAnsi="MS Gothic" w:hint="eastAsia"/>
                  </w:rPr>
                  <w:t>☐</w:t>
                </w:r>
              </w:p>
            </w:tc>
          </w:sdtContent>
        </w:sdt>
        <w:sdt>
          <w:sdtPr>
            <w:id w:val="-271789303"/>
            <w14:checkbox>
              <w14:checked w14:val="0"/>
              <w14:checkedState w14:val="2612" w14:font="MS Gothic"/>
              <w14:uncheckedState w14:val="2610" w14:font="MS Gothic"/>
            </w14:checkbox>
          </w:sdtPr>
          <w:sdtEndPr/>
          <w:sdtContent>
            <w:tc>
              <w:tcPr>
                <w:tcW w:w="704" w:type="dxa"/>
                <w:vAlign w:val="center"/>
              </w:tcPr>
              <w:p w:rsidR="009117DD" w:rsidRDefault="009117DD" w:rsidP="009117DD">
                <w:pPr>
                  <w:jc w:val="center"/>
                </w:pPr>
                <w:r>
                  <w:rPr>
                    <w:rFonts w:ascii="MS Gothic" w:eastAsia="MS Gothic" w:hAnsi="MS Gothic" w:hint="eastAsia"/>
                  </w:rPr>
                  <w:t>☐</w:t>
                </w:r>
              </w:p>
            </w:tc>
          </w:sdtContent>
        </w:sdt>
        <w:sdt>
          <w:sdtPr>
            <w:id w:val="-1885173655"/>
            <w14:checkbox>
              <w14:checked w14:val="0"/>
              <w14:checkedState w14:val="2612" w14:font="MS Gothic"/>
              <w14:uncheckedState w14:val="2610" w14:font="MS Gothic"/>
            </w14:checkbox>
          </w:sdtPr>
          <w:sdtEndPr/>
          <w:sdtContent>
            <w:tc>
              <w:tcPr>
                <w:tcW w:w="704" w:type="dxa"/>
                <w:vAlign w:val="center"/>
              </w:tcPr>
              <w:p w:rsidR="009117DD" w:rsidRDefault="009117DD" w:rsidP="009117DD">
                <w:pPr>
                  <w:jc w:val="center"/>
                </w:pPr>
                <w:r>
                  <w:rPr>
                    <w:rFonts w:ascii="MS Gothic" w:eastAsia="MS Gothic" w:hAnsi="MS Gothic" w:hint="eastAsia"/>
                  </w:rPr>
                  <w:t>☐</w:t>
                </w:r>
              </w:p>
            </w:tc>
          </w:sdtContent>
        </w:sdt>
      </w:tr>
      <w:tr w:rsidR="009117DD" w:rsidTr="006B3DED">
        <w:trPr>
          <w:trHeight w:val="280"/>
        </w:trPr>
        <w:tc>
          <w:tcPr>
            <w:tcW w:w="15559" w:type="dxa"/>
            <w:gridSpan w:val="2"/>
            <w:shd w:val="clear" w:color="auto" w:fill="D99594" w:themeFill="accent2" w:themeFillTint="99"/>
            <w:vAlign w:val="center"/>
          </w:tcPr>
          <w:p w:rsidR="009117DD" w:rsidRPr="008117D3" w:rsidRDefault="009117DD" w:rsidP="009117DD">
            <w:pPr>
              <w:jc w:val="center"/>
              <w:rPr>
                <w:b/>
                <w:sz w:val="28"/>
                <w:szCs w:val="28"/>
              </w:rPr>
            </w:pPr>
            <w:r>
              <w:rPr>
                <w:b/>
                <w:sz w:val="28"/>
                <w:szCs w:val="28"/>
              </w:rPr>
              <w:t>MEASUREMENT AND GEOMETRY</w:t>
            </w:r>
          </w:p>
        </w:tc>
        <w:tc>
          <w:tcPr>
            <w:tcW w:w="2552" w:type="dxa"/>
            <w:shd w:val="clear" w:color="auto" w:fill="D99594" w:themeFill="accent2" w:themeFillTint="99"/>
          </w:tcPr>
          <w:p w:rsidR="009117DD" w:rsidRDefault="009117DD" w:rsidP="009117DD">
            <w:pPr>
              <w:jc w:val="center"/>
              <w:rPr>
                <w:b/>
              </w:rPr>
            </w:pPr>
          </w:p>
        </w:tc>
        <w:tc>
          <w:tcPr>
            <w:tcW w:w="1339" w:type="dxa"/>
            <w:shd w:val="clear" w:color="auto" w:fill="D99594" w:themeFill="accent2" w:themeFillTint="99"/>
          </w:tcPr>
          <w:p w:rsidR="009117DD" w:rsidRDefault="009117DD" w:rsidP="009117DD">
            <w:pPr>
              <w:jc w:val="center"/>
              <w:rPr>
                <w:b/>
              </w:rPr>
            </w:pPr>
          </w:p>
        </w:tc>
        <w:tc>
          <w:tcPr>
            <w:tcW w:w="704" w:type="dxa"/>
            <w:shd w:val="clear" w:color="auto" w:fill="D99594" w:themeFill="accent2" w:themeFillTint="99"/>
            <w:vAlign w:val="center"/>
          </w:tcPr>
          <w:p w:rsidR="009117DD" w:rsidRPr="00647AB6" w:rsidRDefault="009117DD" w:rsidP="009117DD">
            <w:pPr>
              <w:jc w:val="center"/>
              <w:rPr>
                <w:b/>
              </w:rPr>
            </w:pPr>
          </w:p>
        </w:tc>
        <w:tc>
          <w:tcPr>
            <w:tcW w:w="703" w:type="dxa"/>
            <w:shd w:val="clear" w:color="auto" w:fill="D99594" w:themeFill="accent2" w:themeFillTint="99"/>
            <w:vAlign w:val="center"/>
          </w:tcPr>
          <w:p w:rsidR="009117DD" w:rsidRPr="00647AB6" w:rsidRDefault="009117DD" w:rsidP="009117DD">
            <w:pPr>
              <w:jc w:val="center"/>
              <w:rPr>
                <w:b/>
              </w:rPr>
            </w:pPr>
          </w:p>
        </w:tc>
        <w:tc>
          <w:tcPr>
            <w:tcW w:w="704" w:type="dxa"/>
            <w:shd w:val="clear" w:color="auto" w:fill="D99594" w:themeFill="accent2" w:themeFillTint="99"/>
            <w:vAlign w:val="center"/>
          </w:tcPr>
          <w:p w:rsidR="009117DD" w:rsidRPr="00647AB6" w:rsidRDefault="009117DD" w:rsidP="009117DD">
            <w:pPr>
              <w:jc w:val="center"/>
              <w:rPr>
                <w:b/>
              </w:rPr>
            </w:pPr>
          </w:p>
        </w:tc>
        <w:tc>
          <w:tcPr>
            <w:tcW w:w="704" w:type="dxa"/>
            <w:shd w:val="clear" w:color="auto" w:fill="D99594" w:themeFill="accent2" w:themeFillTint="99"/>
            <w:vAlign w:val="center"/>
          </w:tcPr>
          <w:p w:rsidR="009117DD" w:rsidRPr="00647AB6" w:rsidRDefault="009117DD" w:rsidP="009117DD">
            <w:pPr>
              <w:jc w:val="center"/>
              <w:rPr>
                <w:b/>
              </w:rPr>
            </w:pPr>
          </w:p>
        </w:tc>
      </w:tr>
      <w:tr w:rsidR="009117DD" w:rsidTr="006B3DED">
        <w:tc>
          <w:tcPr>
            <w:tcW w:w="2660" w:type="dxa"/>
            <w:vAlign w:val="center"/>
          </w:tcPr>
          <w:p w:rsidR="009117DD" w:rsidRPr="00647AB6" w:rsidRDefault="009117DD" w:rsidP="009117DD">
            <w:pPr>
              <w:jc w:val="center"/>
              <w:rPr>
                <w:sz w:val="20"/>
                <w:szCs w:val="20"/>
              </w:rPr>
            </w:pPr>
            <w:r>
              <w:rPr>
                <w:sz w:val="20"/>
                <w:szCs w:val="20"/>
              </w:rPr>
              <w:t>Using Units of Measurement</w:t>
            </w:r>
          </w:p>
        </w:tc>
        <w:tc>
          <w:tcPr>
            <w:tcW w:w="12899" w:type="dxa"/>
            <w:vAlign w:val="center"/>
          </w:tcPr>
          <w:p w:rsidR="009117DD" w:rsidRPr="006C1717" w:rsidRDefault="00D745DA" w:rsidP="009117DD">
            <w:pPr>
              <w:rPr>
                <w:sz w:val="18"/>
                <w:szCs w:val="18"/>
              </w:rPr>
            </w:pPr>
            <w:hyperlink r:id="rId38" w:tooltip="Elaborations: investigating and determining the volumes and surface areas of composite solids by considering the individual solids from which they are constructed" w:history="1">
              <w:r w:rsidR="009117DD" w:rsidRPr="006C1717">
                <w:rPr>
                  <w:rStyle w:val="Hyperlink"/>
                  <w:rFonts w:ascii="Helvetica" w:hAnsi="Helvetica" w:cs="Helvetica"/>
                  <w:color w:val="auto"/>
                  <w:sz w:val="20"/>
                  <w:szCs w:val="20"/>
                  <w:u w:val="none"/>
                  <w:shd w:val="clear" w:color="auto" w:fill="FFFFFF"/>
                </w:rPr>
                <w:t>Solve problems involving surface area and volume for a range of prisms, cylinders and composite solids (ACMMG242)</w:t>
              </w:r>
            </w:hyperlink>
          </w:p>
        </w:tc>
        <w:tc>
          <w:tcPr>
            <w:tcW w:w="2552" w:type="dxa"/>
          </w:tcPr>
          <w:p w:rsidR="009117DD" w:rsidRDefault="00D745DA" w:rsidP="009117DD">
            <w:pPr>
              <w:jc w:val="center"/>
            </w:pPr>
            <w:hyperlink r:id="rId39" w:history="1">
              <w:r w:rsidR="009117DD" w:rsidRPr="00A67BC0">
                <w:rPr>
                  <w:rStyle w:val="Hyperlink"/>
                  <w:rFonts w:cs="Arial"/>
                  <w:b/>
                  <w:i/>
                  <w:color w:val="00B050"/>
                  <w:sz w:val="18"/>
                  <w:szCs w:val="18"/>
                  <w:lang w:eastAsia="en-AU"/>
                </w:rPr>
                <w:t>TIMESMG12</w:t>
              </w:r>
            </w:hyperlink>
          </w:p>
        </w:tc>
        <w:tc>
          <w:tcPr>
            <w:tcW w:w="1339" w:type="dxa"/>
          </w:tcPr>
          <w:p w:rsidR="009117DD" w:rsidRDefault="009117DD" w:rsidP="009117DD">
            <w:pPr>
              <w:jc w:val="center"/>
            </w:pPr>
          </w:p>
        </w:tc>
        <w:sdt>
          <w:sdtPr>
            <w:id w:val="-916632412"/>
            <w14:checkbox>
              <w14:checked w14:val="0"/>
              <w14:checkedState w14:val="2612" w14:font="MS Gothic"/>
              <w14:uncheckedState w14:val="2610" w14:font="MS Gothic"/>
            </w14:checkbox>
          </w:sdtPr>
          <w:sdtEndPr/>
          <w:sdtContent>
            <w:tc>
              <w:tcPr>
                <w:tcW w:w="704" w:type="dxa"/>
                <w:vAlign w:val="center"/>
              </w:tcPr>
              <w:p w:rsidR="009117DD" w:rsidRDefault="009117DD" w:rsidP="009117DD">
                <w:pPr>
                  <w:jc w:val="center"/>
                </w:pPr>
                <w:r>
                  <w:rPr>
                    <w:rFonts w:ascii="MS Gothic" w:eastAsia="MS Gothic" w:hAnsi="MS Gothic" w:hint="eastAsia"/>
                  </w:rPr>
                  <w:t>☐</w:t>
                </w:r>
              </w:p>
            </w:tc>
          </w:sdtContent>
        </w:sdt>
        <w:sdt>
          <w:sdtPr>
            <w:id w:val="-950553281"/>
            <w14:checkbox>
              <w14:checked w14:val="0"/>
              <w14:checkedState w14:val="2612" w14:font="MS Gothic"/>
              <w14:uncheckedState w14:val="2610" w14:font="MS Gothic"/>
            </w14:checkbox>
          </w:sdtPr>
          <w:sdtEndPr/>
          <w:sdtContent>
            <w:tc>
              <w:tcPr>
                <w:tcW w:w="703" w:type="dxa"/>
                <w:vAlign w:val="center"/>
              </w:tcPr>
              <w:p w:rsidR="009117DD" w:rsidRDefault="009117DD" w:rsidP="009117DD">
                <w:pPr>
                  <w:jc w:val="center"/>
                </w:pPr>
                <w:r>
                  <w:rPr>
                    <w:rFonts w:ascii="MS Gothic" w:eastAsia="MS Gothic" w:hAnsi="MS Gothic" w:hint="eastAsia"/>
                  </w:rPr>
                  <w:t>☐</w:t>
                </w:r>
              </w:p>
            </w:tc>
          </w:sdtContent>
        </w:sdt>
        <w:sdt>
          <w:sdtPr>
            <w:id w:val="2078079438"/>
            <w14:checkbox>
              <w14:checked w14:val="0"/>
              <w14:checkedState w14:val="2612" w14:font="MS Gothic"/>
              <w14:uncheckedState w14:val="2610" w14:font="MS Gothic"/>
            </w14:checkbox>
          </w:sdtPr>
          <w:sdtEndPr/>
          <w:sdtContent>
            <w:tc>
              <w:tcPr>
                <w:tcW w:w="704" w:type="dxa"/>
                <w:vAlign w:val="center"/>
              </w:tcPr>
              <w:p w:rsidR="009117DD" w:rsidRDefault="009117DD" w:rsidP="009117DD">
                <w:pPr>
                  <w:jc w:val="center"/>
                </w:pPr>
                <w:r>
                  <w:rPr>
                    <w:rFonts w:ascii="MS Gothic" w:eastAsia="MS Gothic" w:hAnsi="MS Gothic" w:hint="eastAsia"/>
                  </w:rPr>
                  <w:t>☐</w:t>
                </w:r>
              </w:p>
            </w:tc>
          </w:sdtContent>
        </w:sdt>
        <w:sdt>
          <w:sdtPr>
            <w:id w:val="1610153342"/>
            <w14:checkbox>
              <w14:checked w14:val="0"/>
              <w14:checkedState w14:val="2612" w14:font="MS Gothic"/>
              <w14:uncheckedState w14:val="2610" w14:font="MS Gothic"/>
            </w14:checkbox>
          </w:sdtPr>
          <w:sdtEndPr/>
          <w:sdtContent>
            <w:tc>
              <w:tcPr>
                <w:tcW w:w="704" w:type="dxa"/>
                <w:vAlign w:val="center"/>
              </w:tcPr>
              <w:p w:rsidR="009117DD" w:rsidRDefault="009117DD" w:rsidP="009117DD">
                <w:pPr>
                  <w:jc w:val="center"/>
                </w:pPr>
                <w:r>
                  <w:rPr>
                    <w:rFonts w:ascii="MS Gothic" w:eastAsia="MS Gothic" w:hAnsi="MS Gothic" w:hint="eastAsia"/>
                  </w:rPr>
                  <w:t>☐</w:t>
                </w:r>
              </w:p>
            </w:tc>
          </w:sdtContent>
        </w:sdt>
      </w:tr>
      <w:tr w:rsidR="009117DD" w:rsidTr="006B3DED">
        <w:tc>
          <w:tcPr>
            <w:tcW w:w="2660" w:type="dxa"/>
            <w:vAlign w:val="center"/>
          </w:tcPr>
          <w:p w:rsidR="009117DD" w:rsidRPr="00647AB6" w:rsidRDefault="009117DD" w:rsidP="009117DD">
            <w:pPr>
              <w:jc w:val="center"/>
              <w:rPr>
                <w:sz w:val="20"/>
                <w:szCs w:val="20"/>
              </w:rPr>
            </w:pPr>
            <w:r>
              <w:rPr>
                <w:sz w:val="20"/>
                <w:szCs w:val="20"/>
              </w:rPr>
              <w:t>Geometric Reasoning</w:t>
            </w:r>
          </w:p>
        </w:tc>
        <w:tc>
          <w:tcPr>
            <w:tcW w:w="12899" w:type="dxa"/>
            <w:vAlign w:val="center"/>
          </w:tcPr>
          <w:p w:rsidR="009117DD" w:rsidRPr="006C1717" w:rsidRDefault="00D745DA" w:rsidP="009117DD">
            <w:pPr>
              <w:rPr>
                <w:rFonts w:ascii="Calibri" w:eastAsia="Calibri" w:hAnsi="Calibri" w:cs="Times New Roman"/>
                <w:sz w:val="18"/>
                <w:szCs w:val="18"/>
                <w:lang w:val="en-US"/>
              </w:rPr>
            </w:pPr>
            <w:hyperlink r:id="rId40" w:tooltip="Elaborations: applying an understanding of relationships to deduce properties of geometric figures (for example the base angles of an isosceles triangle are equal)" w:history="1">
              <w:r w:rsidR="009117DD" w:rsidRPr="006C1717">
                <w:rPr>
                  <w:rStyle w:val="Hyperlink"/>
                  <w:rFonts w:ascii="Helvetica" w:hAnsi="Helvetica" w:cs="Helvetica"/>
                  <w:color w:val="auto"/>
                  <w:sz w:val="20"/>
                  <w:szCs w:val="20"/>
                  <w:u w:val="none"/>
                  <w:shd w:val="clear" w:color="auto" w:fill="FFFFFF"/>
                </w:rPr>
                <w:t>Formulate proofs involving congruent triangles and angle properties (ACMMG243)</w:t>
              </w:r>
            </w:hyperlink>
          </w:p>
        </w:tc>
        <w:tc>
          <w:tcPr>
            <w:tcW w:w="2552" w:type="dxa"/>
          </w:tcPr>
          <w:p w:rsidR="009117DD" w:rsidRDefault="00D745DA" w:rsidP="009117DD">
            <w:pPr>
              <w:jc w:val="center"/>
            </w:pPr>
            <w:hyperlink r:id="rId41" w:history="1">
              <w:r w:rsidR="009117DD" w:rsidRPr="00A67BC0">
                <w:rPr>
                  <w:rStyle w:val="Hyperlink"/>
                  <w:rFonts w:cs="Arial"/>
                  <w:b/>
                  <w:i/>
                  <w:color w:val="00B050"/>
                  <w:sz w:val="18"/>
                  <w:lang w:eastAsia="en-AU"/>
                </w:rPr>
                <w:t>TIMESMG22</w:t>
              </w:r>
            </w:hyperlink>
          </w:p>
        </w:tc>
        <w:tc>
          <w:tcPr>
            <w:tcW w:w="1339" w:type="dxa"/>
          </w:tcPr>
          <w:p w:rsidR="009117DD" w:rsidRDefault="009117DD" w:rsidP="009117DD">
            <w:pPr>
              <w:jc w:val="center"/>
            </w:pPr>
          </w:p>
        </w:tc>
        <w:sdt>
          <w:sdtPr>
            <w:id w:val="251628119"/>
            <w14:checkbox>
              <w14:checked w14:val="0"/>
              <w14:checkedState w14:val="2612" w14:font="MS Gothic"/>
              <w14:uncheckedState w14:val="2610" w14:font="MS Gothic"/>
            </w14:checkbox>
          </w:sdtPr>
          <w:sdtEndPr/>
          <w:sdtContent>
            <w:tc>
              <w:tcPr>
                <w:tcW w:w="704" w:type="dxa"/>
                <w:vAlign w:val="center"/>
              </w:tcPr>
              <w:p w:rsidR="009117DD" w:rsidRDefault="009117DD" w:rsidP="009117DD">
                <w:pPr>
                  <w:jc w:val="center"/>
                </w:pPr>
                <w:r>
                  <w:rPr>
                    <w:rFonts w:ascii="MS Gothic" w:eastAsia="MS Gothic" w:hAnsi="MS Gothic" w:hint="eastAsia"/>
                  </w:rPr>
                  <w:t>☐</w:t>
                </w:r>
              </w:p>
            </w:tc>
          </w:sdtContent>
        </w:sdt>
        <w:sdt>
          <w:sdtPr>
            <w:id w:val="1901097371"/>
            <w14:checkbox>
              <w14:checked w14:val="0"/>
              <w14:checkedState w14:val="2612" w14:font="MS Gothic"/>
              <w14:uncheckedState w14:val="2610" w14:font="MS Gothic"/>
            </w14:checkbox>
          </w:sdtPr>
          <w:sdtEndPr/>
          <w:sdtContent>
            <w:tc>
              <w:tcPr>
                <w:tcW w:w="703" w:type="dxa"/>
                <w:vAlign w:val="center"/>
              </w:tcPr>
              <w:p w:rsidR="009117DD" w:rsidRDefault="009117DD" w:rsidP="009117DD">
                <w:pPr>
                  <w:jc w:val="center"/>
                </w:pPr>
                <w:r>
                  <w:rPr>
                    <w:rFonts w:ascii="MS Gothic" w:eastAsia="MS Gothic" w:hAnsi="MS Gothic" w:hint="eastAsia"/>
                  </w:rPr>
                  <w:t>☐</w:t>
                </w:r>
              </w:p>
            </w:tc>
          </w:sdtContent>
        </w:sdt>
        <w:sdt>
          <w:sdtPr>
            <w:id w:val="-809085928"/>
            <w14:checkbox>
              <w14:checked w14:val="0"/>
              <w14:checkedState w14:val="2612" w14:font="MS Gothic"/>
              <w14:uncheckedState w14:val="2610" w14:font="MS Gothic"/>
            </w14:checkbox>
          </w:sdtPr>
          <w:sdtEndPr/>
          <w:sdtContent>
            <w:tc>
              <w:tcPr>
                <w:tcW w:w="704" w:type="dxa"/>
                <w:vAlign w:val="center"/>
              </w:tcPr>
              <w:p w:rsidR="009117DD" w:rsidRDefault="009117DD" w:rsidP="009117DD">
                <w:pPr>
                  <w:jc w:val="center"/>
                </w:pPr>
                <w:r>
                  <w:rPr>
                    <w:rFonts w:ascii="MS Gothic" w:eastAsia="MS Gothic" w:hAnsi="MS Gothic" w:hint="eastAsia"/>
                  </w:rPr>
                  <w:t>☐</w:t>
                </w:r>
              </w:p>
            </w:tc>
          </w:sdtContent>
        </w:sdt>
        <w:tc>
          <w:tcPr>
            <w:tcW w:w="704" w:type="dxa"/>
            <w:vAlign w:val="center"/>
          </w:tcPr>
          <w:p w:rsidR="009117DD" w:rsidRDefault="00D745DA" w:rsidP="009117DD">
            <w:pPr>
              <w:jc w:val="center"/>
            </w:pPr>
            <w:sdt>
              <w:sdtPr>
                <w:id w:val="2012030301"/>
                <w14:checkbox>
                  <w14:checked w14:val="0"/>
                  <w14:checkedState w14:val="2612" w14:font="MS Gothic"/>
                  <w14:uncheckedState w14:val="2610" w14:font="MS Gothic"/>
                </w14:checkbox>
              </w:sdtPr>
              <w:sdtEndPr/>
              <w:sdtContent>
                <w:r w:rsidR="009117DD">
                  <w:rPr>
                    <w:rFonts w:ascii="MS Gothic" w:eastAsia="MS Gothic" w:hAnsi="MS Gothic" w:hint="eastAsia"/>
                  </w:rPr>
                  <w:t>☐</w:t>
                </w:r>
              </w:sdtContent>
            </w:sdt>
          </w:p>
        </w:tc>
      </w:tr>
      <w:tr w:rsidR="009117DD" w:rsidTr="006B3DED">
        <w:tc>
          <w:tcPr>
            <w:tcW w:w="2660" w:type="dxa"/>
            <w:vAlign w:val="center"/>
          </w:tcPr>
          <w:p w:rsidR="009117DD" w:rsidRPr="00647AB6" w:rsidRDefault="009117DD" w:rsidP="009117DD">
            <w:pPr>
              <w:jc w:val="center"/>
              <w:rPr>
                <w:sz w:val="20"/>
                <w:szCs w:val="20"/>
              </w:rPr>
            </w:pPr>
          </w:p>
        </w:tc>
        <w:tc>
          <w:tcPr>
            <w:tcW w:w="12899" w:type="dxa"/>
            <w:vAlign w:val="center"/>
          </w:tcPr>
          <w:p w:rsidR="009117DD" w:rsidRPr="006C1717" w:rsidRDefault="00D745DA" w:rsidP="009117DD">
            <w:pPr>
              <w:rPr>
                <w:sz w:val="18"/>
                <w:szCs w:val="18"/>
              </w:rPr>
            </w:pPr>
            <w:hyperlink r:id="rId42" w:tooltip="Elaborations: 1) distinguishing between a practical demonstration and a proof , 2) perform sequence of steps to determine unknown angle with justification moving from one step to next, 3) communicate a proof using sequence of logically connected statements" w:history="1">
              <w:r w:rsidR="009117DD" w:rsidRPr="006C1717">
                <w:rPr>
                  <w:rStyle w:val="Hyperlink"/>
                  <w:rFonts w:ascii="Helvetica" w:hAnsi="Helvetica" w:cs="Helvetica"/>
                  <w:color w:val="auto"/>
                  <w:sz w:val="20"/>
                  <w:szCs w:val="20"/>
                  <w:u w:val="none"/>
                  <w:shd w:val="clear" w:color="auto" w:fill="FFFFFF"/>
                </w:rPr>
                <w:t>Apply logical reasoning, including the use of congruence and similarity, to proofs and numerical exercises involving plane shapes (ACMMG244)</w:t>
              </w:r>
            </w:hyperlink>
          </w:p>
        </w:tc>
        <w:tc>
          <w:tcPr>
            <w:tcW w:w="2552" w:type="dxa"/>
          </w:tcPr>
          <w:p w:rsidR="009117DD" w:rsidRDefault="00D745DA" w:rsidP="009117DD">
            <w:pPr>
              <w:jc w:val="center"/>
              <w:rPr>
                <w:rStyle w:val="Hyperlink"/>
                <w:b/>
                <w:i/>
                <w:color w:val="00B050"/>
                <w:sz w:val="18"/>
                <w:szCs w:val="18"/>
              </w:rPr>
            </w:pPr>
            <w:hyperlink r:id="rId43" w:history="1">
              <w:r w:rsidR="009117DD" w:rsidRPr="00B43429">
                <w:rPr>
                  <w:rStyle w:val="Hyperlink"/>
                  <w:b/>
                  <w:i/>
                  <w:color w:val="00B050"/>
                  <w:sz w:val="18"/>
                  <w:szCs w:val="18"/>
                </w:rPr>
                <w:t>TIMESMG20</w:t>
              </w:r>
            </w:hyperlink>
            <w:r w:rsidR="009117DD" w:rsidRPr="00B43429">
              <w:rPr>
                <w:b/>
                <w:i/>
                <w:color w:val="00B050"/>
                <w:sz w:val="18"/>
                <w:szCs w:val="18"/>
              </w:rPr>
              <w:t xml:space="preserve">  </w:t>
            </w:r>
            <w:r w:rsidR="009117DD" w:rsidRPr="009117DD">
              <w:rPr>
                <w:b/>
                <w:i/>
                <w:color w:val="00B050"/>
                <w:sz w:val="18"/>
                <w:szCs w:val="18"/>
              </w:rPr>
              <w:t xml:space="preserve">   </w:t>
            </w:r>
            <w:hyperlink r:id="rId44" w:history="1">
              <w:r w:rsidR="009117DD" w:rsidRPr="00B43429">
                <w:rPr>
                  <w:rStyle w:val="Hyperlink"/>
                  <w:b/>
                  <w:i/>
                  <w:color w:val="00B050"/>
                  <w:sz w:val="18"/>
                  <w:szCs w:val="18"/>
                </w:rPr>
                <w:t>TIMESMG21</w:t>
              </w:r>
            </w:hyperlink>
          </w:p>
          <w:p w:rsidR="009117DD" w:rsidRDefault="00D745DA" w:rsidP="009117DD">
            <w:pPr>
              <w:jc w:val="center"/>
            </w:pPr>
            <w:hyperlink r:id="rId45" w:history="1">
              <w:r w:rsidR="009117DD" w:rsidRPr="00B43429">
                <w:rPr>
                  <w:rStyle w:val="Hyperlink"/>
                  <w:rFonts w:cs="Arial"/>
                  <w:b/>
                  <w:i/>
                  <w:color w:val="00B050"/>
                  <w:sz w:val="18"/>
                  <w:lang w:eastAsia="en-AU"/>
                </w:rPr>
                <w:t>TIMESMG22</w:t>
              </w:r>
            </w:hyperlink>
          </w:p>
        </w:tc>
        <w:tc>
          <w:tcPr>
            <w:tcW w:w="1339" w:type="dxa"/>
          </w:tcPr>
          <w:p w:rsidR="009117DD" w:rsidRDefault="009117DD" w:rsidP="009117DD">
            <w:pPr>
              <w:jc w:val="center"/>
            </w:pPr>
          </w:p>
        </w:tc>
        <w:sdt>
          <w:sdtPr>
            <w:id w:val="-776715985"/>
            <w14:checkbox>
              <w14:checked w14:val="0"/>
              <w14:checkedState w14:val="2612" w14:font="MS Gothic"/>
              <w14:uncheckedState w14:val="2610" w14:font="MS Gothic"/>
            </w14:checkbox>
          </w:sdtPr>
          <w:sdtEndPr/>
          <w:sdtContent>
            <w:tc>
              <w:tcPr>
                <w:tcW w:w="704" w:type="dxa"/>
                <w:vAlign w:val="center"/>
              </w:tcPr>
              <w:p w:rsidR="009117DD" w:rsidRDefault="009117DD" w:rsidP="009117DD">
                <w:pPr>
                  <w:jc w:val="center"/>
                </w:pPr>
                <w:r>
                  <w:rPr>
                    <w:rFonts w:ascii="MS Gothic" w:eastAsia="MS Gothic" w:hAnsi="MS Gothic" w:hint="eastAsia"/>
                  </w:rPr>
                  <w:t>☐</w:t>
                </w:r>
              </w:p>
            </w:tc>
          </w:sdtContent>
        </w:sdt>
        <w:sdt>
          <w:sdtPr>
            <w:id w:val="-396283430"/>
            <w14:checkbox>
              <w14:checked w14:val="0"/>
              <w14:checkedState w14:val="2612" w14:font="MS Gothic"/>
              <w14:uncheckedState w14:val="2610" w14:font="MS Gothic"/>
            </w14:checkbox>
          </w:sdtPr>
          <w:sdtEndPr/>
          <w:sdtContent>
            <w:tc>
              <w:tcPr>
                <w:tcW w:w="703" w:type="dxa"/>
                <w:vAlign w:val="center"/>
              </w:tcPr>
              <w:p w:rsidR="009117DD" w:rsidRDefault="009117DD" w:rsidP="009117DD">
                <w:pPr>
                  <w:jc w:val="center"/>
                </w:pPr>
                <w:r>
                  <w:rPr>
                    <w:rFonts w:ascii="MS Gothic" w:eastAsia="MS Gothic" w:hAnsi="MS Gothic" w:hint="eastAsia"/>
                  </w:rPr>
                  <w:t>☐</w:t>
                </w:r>
              </w:p>
            </w:tc>
          </w:sdtContent>
        </w:sdt>
        <w:sdt>
          <w:sdtPr>
            <w:id w:val="-1073818084"/>
            <w14:checkbox>
              <w14:checked w14:val="0"/>
              <w14:checkedState w14:val="2612" w14:font="MS Gothic"/>
              <w14:uncheckedState w14:val="2610" w14:font="MS Gothic"/>
            </w14:checkbox>
          </w:sdtPr>
          <w:sdtEndPr/>
          <w:sdtContent>
            <w:tc>
              <w:tcPr>
                <w:tcW w:w="704" w:type="dxa"/>
                <w:vAlign w:val="center"/>
              </w:tcPr>
              <w:p w:rsidR="009117DD" w:rsidRDefault="009117DD" w:rsidP="009117DD">
                <w:pPr>
                  <w:jc w:val="center"/>
                </w:pPr>
                <w:r>
                  <w:rPr>
                    <w:rFonts w:ascii="MS Gothic" w:eastAsia="MS Gothic" w:hAnsi="MS Gothic" w:hint="eastAsia"/>
                  </w:rPr>
                  <w:t>☐</w:t>
                </w:r>
              </w:p>
            </w:tc>
          </w:sdtContent>
        </w:sdt>
        <w:sdt>
          <w:sdtPr>
            <w:id w:val="-625087121"/>
            <w14:checkbox>
              <w14:checked w14:val="0"/>
              <w14:checkedState w14:val="2612" w14:font="MS Gothic"/>
              <w14:uncheckedState w14:val="2610" w14:font="MS Gothic"/>
            </w14:checkbox>
          </w:sdtPr>
          <w:sdtEndPr/>
          <w:sdtContent>
            <w:tc>
              <w:tcPr>
                <w:tcW w:w="704" w:type="dxa"/>
                <w:vAlign w:val="center"/>
              </w:tcPr>
              <w:p w:rsidR="009117DD" w:rsidRDefault="009117DD" w:rsidP="009117DD">
                <w:pPr>
                  <w:jc w:val="center"/>
                </w:pPr>
                <w:r>
                  <w:rPr>
                    <w:rFonts w:ascii="MS Gothic" w:eastAsia="MS Gothic" w:hAnsi="MS Gothic" w:hint="eastAsia"/>
                  </w:rPr>
                  <w:t>☐</w:t>
                </w:r>
              </w:p>
            </w:tc>
          </w:sdtContent>
        </w:sdt>
      </w:tr>
      <w:tr w:rsidR="009117DD" w:rsidTr="006B3DED">
        <w:tc>
          <w:tcPr>
            <w:tcW w:w="2660" w:type="dxa"/>
            <w:vAlign w:val="center"/>
          </w:tcPr>
          <w:p w:rsidR="009117DD" w:rsidRPr="00647AB6" w:rsidRDefault="009117DD" w:rsidP="009117DD">
            <w:pPr>
              <w:jc w:val="center"/>
              <w:rPr>
                <w:sz w:val="20"/>
                <w:szCs w:val="20"/>
              </w:rPr>
            </w:pPr>
            <w:r>
              <w:rPr>
                <w:sz w:val="20"/>
                <w:szCs w:val="20"/>
              </w:rPr>
              <w:t>Pythagoras and Trigonometry</w:t>
            </w:r>
          </w:p>
        </w:tc>
        <w:tc>
          <w:tcPr>
            <w:tcW w:w="12899" w:type="dxa"/>
            <w:vAlign w:val="center"/>
          </w:tcPr>
          <w:p w:rsidR="009117DD" w:rsidRPr="006C1717" w:rsidRDefault="00D745DA" w:rsidP="009117DD">
            <w:pPr>
              <w:rPr>
                <w:sz w:val="18"/>
                <w:szCs w:val="18"/>
              </w:rPr>
            </w:pPr>
            <w:hyperlink r:id="rId46" w:tooltip="Elaborations: applying Pythagoras' Theorem and trigonometry to problems in surveying and design" w:history="1">
              <w:r w:rsidR="009117DD" w:rsidRPr="006C1717">
                <w:rPr>
                  <w:rStyle w:val="Hyperlink"/>
                  <w:rFonts w:ascii="Helvetica" w:hAnsi="Helvetica" w:cs="Helvetica"/>
                  <w:color w:val="auto"/>
                  <w:sz w:val="20"/>
                  <w:szCs w:val="20"/>
                  <w:u w:val="none"/>
                  <w:shd w:val="clear" w:color="auto" w:fill="FFFFFF"/>
                </w:rPr>
                <w:t>Solve right-angled triangle problems including those involving direction and angles of elevation and depression (ACMMG245)</w:t>
              </w:r>
            </w:hyperlink>
          </w:p>
        </w:tc>
        <w:tc>
          <w:tcPr>
            <w:tcW w:w="2552" w:type="dxa"/>
          </w:tcPr>
          <w:p w:rsidR="009117DD" w:rsidRDefault="00B67B91" w:rsidP="009117DD">
            <w:pPr>
              <w:jc w:val="center"/>
            </w:pPr>
            <w:hyperlink r:id="rId47" w:history="1">
              <w:r w:rsidRPr="0027132B">
                <w:rPr>
                  <w:rStyle w:val="Hyperlink"/>
                  <w:rFonts w:cs="Arial"/>
                  <w:b/>
                  <w:i/>
                  <w:color w:val="00B050"/>
                  <w:sz w:val="18"/>
                  <w:szCs w:val="18"/>
                  <w:lang w:eastAsia="en-AU"/>
                </w:rPr>
                <w:t>TIMESMG23</w:t>
              </w:r>
            </w:hyperlink>
          </w:p>
        </w:tc>
        <w:tc>
          <w:tcPr>
            <w:tcW w:w="1339" w:type="dxa"/>
          </w:tcPr>
          <w:p w:rsidR="009117DD" w:rsidRDefault="009117DD" w:rsidP="009117DD">
            <w:pPr>
              <w:jc w:val="center"/>
            </w:pPr>
          </w:p>
        </w:tc>
        <w:sdt>
          <w:sdtPr>
            <w:id w:val="1623727846"/>
            <w14:checkbox>
              <w14:checked w14:val="0"/>
              <w14:checkedState w14:val="2612" w14:font="MS Gothic"/>
              <w14:uncheckedState w14:val="2610" w14:font="MS Gothic"/>
            </w14:checkbox>
          </w:sdtPr>
          <w:sdtEndPr/>
          <w:sdtContent>
            <w:tc>
              <w:tcPr>
                <w:tcW w:w="704" w:type="dxa"/>
                <w:vAlign w:val="center"/>
              </w:tcPr>
              <w:p w:rsidR="009117DD" w:rsidRDefault="009117DD" w:rsidP="009117DD">
                <w:pPr>
                  <w:jc w:val="center"/>
                </w:pPr>
                <w:r>
                  <w:rPr>
                    <w:rFonts w:ascii="MS Gothic" w:eastAsia="MS Gothic" w:hAnsi="MS Gothic" w:hint="eastAsia"/>
                  </w:rPr>
                  <w:t>☐</w:t>
                </w:r>
              </w:p>
            </w:tc>
          </w:sdtContent>
        </w:sdt>
        <w:sdt>
          <w:sdtPr>
            <w:id w:val="1009720678"/>
            <w14:checkbox>
              <w14:checked w14:val="0"/>
              <w14:checkedState w14:val="2612" w14:font="MS Gothic"/>
              <w14:uncheckedState w14:val="2610" w14:font="MS Gothic"/>
            </w14:checkbox>
          </w:sdtPr>
          <w:sdtEndPr/>
          <w:sdtContent>
            <w:tc>
              <w:tcPr>
                <w:tcW w:w="703" w:type="dxa"/>
                <w:vAlign w:val="center"/>
              </w:tcPr>
              <w:p w:rsidR="009117DD" w:rsidRDefault="009117DD" w:rsidP="009117DD">
                <w:pPr>
                  <w:jc w:val="center"/>
                </w:pPr>
                <w:r>
                  <w:rPr>
                    <w:rFonts w:ascii="MS Gothic" w:eastAsia="MS Gothic" w:hAnsi="MS Gothic" w:hint="eastAsia"/>
                  </w:rPr>
                  <w:t>☐</w:t>
                </w:r>
              </w:p>
            </w:tc>
          </w:sdtContent>
        </w:sdt>
        <w:sdt>
          <w:sdtPr>
            <w:id w:val="-2074812816"/>
            <w14:checkbox>
              <w14:checked w14:val="0"/>
              <w14:checkedState w14:val="2612" w14:font="MS Gothic"/>
              <w14:uncheckedState w14:val="2610" w14:font="MS Gothic"/>
            </w14:checkbox>
          </w:sdtPr>
          <w:sdtEndPr/>
          <w:sdtContent>
            <w:tc>
              <w:tcPr>
                <w:tcW w:w="704" w:type="dxa"/>
                <w:vAlign w:val="center"/>
              </w:tcPr>
              <w:p w:rsidR="009117DD" w:rsidRDefault="009117DD" w:rsidP="009117DD">
                <w:pPr>
                  <w:jc w:val="center"/>
                </w:pPr>
                <w:r>
                  <w:rPr>
                    <w:rFonts w:ascii="MS Gothic" w:eastAsia="MS Gothic" w:hAnsi="MS Gothic" w:hint="eastAsia"/>
                  </w:rPr>
                  <w:t>☐</w:t>
                </w:r>
              </w:p>
            </w:tc>
          </w:sdtContent>
        </w:sdt>
        <w:sdt>
          <w:sdtPr>
            <w:id w:val="-708948496"/>
            <w14:checkbox>
              <w14:checked w14:val="0"/>
              <w14:checkedState w14:val="2612" w14:font="MS Gothic"/>
              <w14:uncheckedState w14:val="2610" w14:font="MS Gothic"/>
            </w14:checkbox>
          </w:sdtPr>
          <w:sdtEndPr/>
          <w:sdtContent>
            <w:tc>
              <w:tcPr>
                <w:tcW w:w="704" w:type="dxa"/>
                <w:vAlign w:val="center"/>
              </w:tcPr>
              <w:p w:rsidR="009117DD" w:rsidRDefault="009117DD" w:rsidP="009117DD">
                <w:pPr>
                  <w:jc w:val="center"/>
                </w:pPr>
                <w:r>
                  <w:rPr>
                    <w:rFonts w:ascii="MS Gothic" w:eastAsia="MS Gothic" w:hAnsi="MS Gothic" w:hint="eastAsia"/>
                  </w:rPr>
                  <w:t>☐</w:t>
                </w:r>
              </w:p>
            </w:tc>
          </w:sdtContent>
        </w:sdt>
      </w:tr>
      <w:tr w:rsidR="009117DD" w:rsidTr="006B3DED">
        <w:tc>
          <w:tcPr>
            <w:tcW w:w="15559" w:type="dxa"/>
            <w:gridSpan w:val="2"/>
            <w:shd w:val="clear" w:color="auto" w:fill="D99594" w:themeFill="accent2" w:themeFillTint="99"/>
            <w:vAlign w:val="center"/>
          </w:tcPr>
          <w:p w:rsidR="009117DD" w:rsidRDefault="009117DD" w:rsidP="009117DD">
            <w:pPr>
              <w:jc w:val="center"/>
              <w:rPr>
                <w:b/>
              </w:rPr>
            </w:pPr>
            <w:r>
              <w:rPr>
                <w:b/>
                <w:sz w:val="28"/>
                <w:szCs w:val="28"/>
              </w:rPr>
              <w:t xml:space="preserve">STATISTICS AND PROBABILITY </w:t>
            </w:r>
          </w:p>
        </w:tc>
        <w:tc>
          <w:tcPr>
            <w:tcW w:w="2552" w:type="dxa"/>
            <w:shd w:val="clear" w:color="auto" w:fill="D99594" w:themeFill="accent2" w:themeFillTint="99"/>
          </w:tcPr>
          <w:p w:rsidR="009117DD" w:rsidRDefault="009117DD" w:rsidP="009117DD">
            <w:pPr>
              <w:jc w:val="center"/>
              <w:rPr>
                <w:b/>
              </w:rPr>
            </w:pPr>
          </w:p>
        </w:tc>
        <w:tc>
          <w:tcPr>
            <w:tcW w:w="1339" w:type="dxa"/>
            <w:shd w:val="clear" w:color="auto" w:fill="D99594" w:themeFill="accent2" w:themeFillTint="99"/>
            <w:vAlign w:val="center"/>
          </w:tcPr>
          <w:p w:rsidR="009117DD" w:rsidRPr="00647AB6" w:rsidRDefault="009117DD" w:rsidP="009117DD">
            <w:pPr>
              <w:jc w:val="center"/>
              <w:rPr>
                <w:b/>
              </w:rPr>
            </w:pPr>
          </w:p>
        </w:tc>
        <w:tc>
          <w:tcPr>
            <w:tcW w:w="704" w:type="dxa"/>
            <w:shd w:val="clear" w:color="auto" w:fill="D99594" w:themeFill="accent2" w:themeFillTint="99"/>
            <w:vAlign w:val="center"/>
          </w:tcPr>
          <w:p w:rsidR="009117DD" w:rsidRPr="00647AB6" w:rsidRDefault="009117DD" w:rsidP="009117DD">
            <w:pPr>
              <w:jc w:val="center"/>
              <w:rPr>
                <w:b/>
              </w:rPr>
            </w:pPr>
          </w:p>
        </w:tc>
        <w:tc>
          <w:tcPr>
            <w:tcW w:w="703" w:type="dxa"/>
            <w:shd w:val="clear" w:color="auto" w:fill="D99594" w:themeFill="accent2" w:themeFillTint="99"/>
            <w:vAlign w:val="center"/>
          </w:tcPr>
          <w:p w:rsidR="009117DD" w:rsidRPr="00647AB6" w:rsidRDefault="009117DD" w:rsidP="009117DD">
            <w:pPr>
              <w:jc w:val="center"/>
              <w:rPr>
                <w:b/>
              </w:rPr>
            </w:pPr>
          </w:p>
        </w:tc>
        <w:tc>
          <w:tcPr>
            <w:tcW w:w="704" w:type="dxa"/>
            <w:shd w:val="clear" w:color="auto" w:fill="D99594" w:themeFill="accent2" w:themeFillTint="99"/>
            <w:vAlign w:val="center"/>
          </w:tcPr>
          <w:p w:rsidR="009117DD" w:rsidRPr="008117D3" w:rsidRDefault="009117DD" w:rsidP="009117DD">
            <w:pPr>
              <w:jc w:val="center"/>
              <w:rPr>
                <w:b/>
              </w:rPr>
            </w:pPr>
          </w:p>
        </w:tc>
        <w:tc>
          <w:tcPr>
            <w:tcW w:w="704" w:type="dxa"/>
            <w:shd w:val="clear" w:color="auto" w:fill="D99594" w:themeFill="accent2" w:themeFillTint="99"/>
            <w:vAlign w:val="center"/>
          </w:tcPr>
          <w:p w:rsidR="009117DD" w:rsidRDefault="009117DD" w:rsidP="009117DD">
            <w:pPr>
              <w:jc w:val="center"/>
              <w:rPr>
                <w:rFonts w:ascii="MS Gothic" w:eastAsia="MS Gothic" w:hAnsi="MS Gothic"/>
              </w:rPr>
            </w:pPr>
          </w:p>
        </w:tc>
      </w:tr>
      <w:tr w:rsidR="009117DD" w:rsidTr="006B3DED">
        <w:tc>
          <w:tcPr>
            <w:tcW w:w="2660" w:type="dxa"/>
            <w:vAlign w:val="center"/>
          </w:tcPr>
          <w:p w:rsidR="009117DD" w:rsidRPr="00647AB6" w:rsidRDefault="009117DD" w:rsidP="009117DD">
            <w:pPr>
              <w:jc w:val="center"/>
              <w:rPr>
                <w:sz w:val="20"/>
                <w:szCs w:val="20"/>
              </w:rPr>
            </w:pPr>
            <w:r>
              <w:rPr>
                <w:sz w:val="20"/>
                <w:szCs w:val="20"/>
              </w:rPr>
              <w:t>Chance</w:t>
            </w:r>
          </w:p>
        </w:tc>
        <w:tc>
          <w:tcPr>
            <w:tcW w:w="12899" w:type="dxa"/>
            <w:vAlign w:val="center"/>
          </w:tcPr>
          <w:p w:rsidR="009117DD" w:rsidRPr="006414A2" w:rsidRDefault="00D745DA" w:rsidP="009117DD">
            <w:pPr>
              <w:rPr>
                <w:b/>
                <w:i/>
                <w:sz w:val="18"/>
                <w:szCs w:val="18"/>
              </w:rPr>
            </w:pPr>
            <w:hyperlink r:id="rId48" w:tooltip="Elaborations: recognising that an event can be dependent on another event and that this will affect the way its probability is calculated" w:history="1">
              <w:r w:rsidR="009117DD" w:rsidRPr="006414A2">
                <w:rPr>
                  <w:rStyle w:val="Hyperlink"/>
                  <w:rFonts w:ascii="Helvetica" w:hAnsi="Helvetica" w:cs="Helvetica"/>
                  <w:color w:val="auto"/>
                  <w:sz w:val="20"/>
                  <w:szCs w:val="20"/>
                  <w:u w:val="none"/>
                  <w:shd w:val="clear" w:color="auto" w:fill="FFFFFF"/>
                </w:rPr>
                <w:t>Describe the results of two- and three-step chance experiments, both with and without replacements, assign probabilities to outcomes and determine probabilities of events. Investigate the concept of independence (ACMSP246)</w:t>
              </w:r>
            </w:hyperlink>
          </w:p>
        </w:tc>
        <w:tc>
          <w:tcPr>
            <w:tcW w:w="2552" w:type="dxa"/>
          </w:tcPr>
          <w:p w:rsidR="009117DD" w:rsidRDefault="00D745DA" w:rsidP="009117DD">
            <w:pPr>
              <w:jc w:val="center"/>
            </w:pPr>
            <w:hyperlink r:id="rId49" w:history="1">
              <w:r w:rsidR="009117DD" w:rsidRPr="00B43429">
                <w:rPr>
                  <w:rStyle w:val="Hyperlink"/>
                  <w:rFonts w:cs="Arial"/>
                  <w:b/>
                  <w:i/>
                  <w:color w:val="00B050"/>
                  <w:sz w:val="18"/>
                  <w:lang w:eastAsia="en-AU"/>
                </w:rPr>
                <w:t>TIMESSP15</w:t>
              </w:r>
            </w:hyperlink>
          </w:p>
        </w:tc>
        <w:tc>
          <w:tcPr>
            <w:tcW w:w="1339" w:type="dxa"/>
          </w:tcPr>
          <w:p w:rsidR="009117DD" w:rsidRDefault="009117DD" w:rsidP="009117DD">
            <w:pPr>
              <w:jc w:val="center"/>
            </w:pPr>
          </w:p>
        </w:tc>
        <w:sdt>
          <w:sdtPr>
            <w:id w:val="-546369402"/>
            <w14:checkbox>
              <w14:checked w14:val="0"/>
              <w14:checkedState w14:val="2612" w14:font="MS Gothic"/>
              <w14:uncheckedState w14:val="2610" w14:font="MS Gothic"/>
            </w14:checkbox>
          </w:sdtPr>
          <w:sdtEndPr/>
          <w:sdtContent>
            <w:tc>
              <w:tcPr>
                <w:tcW w:w="704" w:type="dxa"/>
                <w:vAlign w:val="center"/>
              </w:tcPr>
              <w:p w:rsidR="009117DD" w:rsidRDefault="009117DD" w:rsidP="009117DD">
                <w:pPr>
                  <w:jc w:val="center"/>
                </w:pPr>
                <w:r>
                  <w:rPr>
                    <w:rFonts w:ascii="MS Gothic" w:eastAsia="MS Gothic" w:hAnsi="MS Gothic" w:hint="eastAsia"/>
                  </w:rPr>
                  <w:t>☐</w:t>
                </w:r>
              </w:p>
            </w:tc>
          </w:sdtContent>
        </w:sdt>
        <w:sdt>
          <w:sdtPr>
            <w:id w:val="512031544"/>
            <w14:checkbox>
              <w14:checked w14:val="0"/>
              <w14:checkedState w14:val="2612" w14:font="MS Gothic"/>
              <w14:uncheckedState w14:val="2610" w14:font="MS Gothic"/>
            </w14:checkbox>
          </w:sdtPr>
          <w:sdtEndPr/>
          <w:sdtContent>
            <w:tc>
              <w:tcPr>
                <w:tcW w:w="703" w:type="dxa"/>
                <w:vAlign w:val="center"/>
              </w:tcPr>
              <w:p w:rsidR="009117DD" w:rsidRDefault="009117DD" w:rsidP="009117DD">
                <w:pPr>
                  <w:jc w:val="center"/>
                </w:pPr>
                <w:r>
                  <w:rPr>
                    <w:rFonts w:ascii="MS Gothic" w:eastAsia="MS Gothic" w:hAnsi="MS Gothic" w:hint="eastAsia"/>
                  </w:rPr>
                  <w:t>☐</w:t>
                </w:r>
              </w:p>
            </w:tc>
          </w:sdtContent>
        </w:sdt>
        <w:sdt>
          <w:sdtPr>
            <w:id w:val="-186831632"/>
            <w14:checkbox>
              <w14:checked w14:val="0"/>
              <w14:checkedState w14:val="2612" w14:font="MS Gothic"/>
              <w14:uncheckedState w14:val="2610" w14:font="MS Gothic"/>
            </w14:checkbox>
          </w:sdtPr>
          <w:sdtEndPr/>
          <w:sdtContent>
            <w:tc>
              <w:tcPr>
                <w:tcW w:w="704" w:type="dxa"/>
                <w:vAlign w:val="center"/>
              </w:tcPr>
              <w:p w:rsidR="009117DD" w:rsidRDefault="009117DD" w:rsidP="009117DD">
                <w:pPr>
                  <w:jc w:val="center"/>
                </w:pPr>
                <w:r>
                  <w:rPr>
                    <w:rFonts w:ascii="MS Gothic" w:eastAsia="MS Gothic" w:hAnsi="MS Gothic" w:hint="eastAsia"/>
                  </w:rPr>
                  <w:t>☐</w:t>
                </w:r>
              </w:p>
            </w:tc>
          </w:sdtContent>
        </w:sdt>
        <w:tc>
          <w:tcPr>
            <w:tcW w:w="704" w:type="dxa"/>
            <w:vAlign w:val="center"/>
          </w:tcPr>
          <w:p w:rsidR="009117DD" w:rsidRDefault="00D745DA" w:rsidP="009117DD">
            <w:pPr>
              <w:jc w:val="center"/>
            </w:pPr>
            <w:sdt>
              <w:sdtPr>
                <w:id w:val="1287391883"/>
                <w14:checkbox>
                  <w14:checked w14:val="0"/>
                  <w14:checkedState w14:val="2612" w14:font="MS Gothic"/>
                  <w14:uncheckedState w14:val="2610" w14:font="MS Gothic"/>
                </w14:checkbox>
              </w:sdtPr>
              <w:sdtEndPr/>
              <w:sdtContent>
                <w:r w:rsidR="009117DD">
                  <w:rPr>
                    <w:rFonts w:ascii="MS Gothic" w:eastAsia="MS Gothic" w:hAnsi="MS Gothic" w:hint="eastAsia"/>
                  </w:rPr>
                  <w:t>☐</w:t>
                </w:r>
              </w:sdtContent>
            </w:sdt>
          </w:p>
        </w:tc>
      </w:tr>
      <w:tr w:rsidR="009117DD" w:rsidTr="006B3DED">
        <w:tc>
          <w:tcPr>
            <w:tcW w:w="2660" w:type="dxa"/>
            <w:vAlign w:val="center"/>
          </w:tcPr>
          <w:p w:rsidR="009117DD" w:rsidRDefault="009117DD" w:rsidP="009117DD">
            <w:pPr>
              <w:jc w:val="center"/>
              <w:rPr>
                <w:sz w:val="20"/>
                <w:szCs w:val="20"/>
              </w:rPr>
            </w:pPr>
          </w:p>
        </w:tc>
        <w:tc>
          <w:tcPr>
            <w:tcW w:w="12899" w:type="dxa"/>
            <w:vAlign w:val="center"/>
          </w:tcPr>
          <w:p w:rsidR="009117DD" w:rsidRPr="006414A2" w:rsidRDefault="00D745DA" w:rsidP="009117DD">
            <w:pPr>
              <w:rPr>
                <w:b/>
                <w:i/>
                <w:sz w:val="18"/>
                <w:szCs w:val="18"/>
              </w:rPr>
            </w:pPr>
            <w:hyperlink r:id="rId50" w:tooltip="Elaborations: 1 using two-way tables and Venn diagrams to understand conditional statements, 2) using arrays and tree diagrams to determine probabilities" w:history="1">
              <w:r w:rsidR="009117DD" w:rsidRPr="006414A2">
                <w:rPr>
                  <w:rStyle w:val="Hyperlink"/>
                  <w:rFonts w:ascii="Helvetica" w:hAnsi="Helvetica" w:cs="Helvetica"/>
                  <w:color w:val="auto"/>
                  <w:sz w:val="20"/>
                  <w:szCs w:val="20"/>
                  <w:u w:val="none"/>
                  <w:shd w:val="clear" w:color="auto" w:fill="FFFFFF"/>
                </w:rPr>
                <w:t>Use the language of ‘if ....then, ‘given’, ‘of’, ‘knowing that’ to investigate conditional statements and identify common mistakes in interpreting such language (ACMSP247)</w:t>
              </w:r>
            </w:hyperlink>
          </w:p>
        </w:tc>
        <w:tc>
          <w:tcPr>
            <w:tcW w:w="2552" w:type="dxa"/>
          </w:tcPr>
          <w:p w:rsidR="009117DD" w:rsidRDefault="00D745DA" w:rsidP="009117DD">
            <w:pPr>
              <w:jc w:val="center"/>
            </w:pPr>
            <w:hyperlink r:id="rId51" w:history="1">
              <w:r w:rsidR="009117DD" w:rsidRPr="00B43429">
                <w:rPr>
                  <w:rStyle w:val="Hyperlink"/>
                  <w:rFonts w:cs="Arial"/>
                  <w:b/>
                  <w:i/>
                  <w:color w:val="00B050"/>
                  <w:sz w:val="18"/>
                  <w:lang w:eastAsia="en-AU"/>
                </w:rPr>
                <w:t>TIMESSP15</w:t>
              </w:r>
            </w:hyperlink>
          </w:p>
        </w:tc>
        <w:tc>
          <w:tcPr>
            <w:tcW w:w="1339" w:type="dxa"/>
          </w:tcPr>
          <w:p w:rsidR="009117DD" w:rsidRDefault="009117DD" w:rsidP="009117DD">
            <w:pPr>
              <w:jc w:val="center"/>
            </w:pPr>
          </w:p>
        </w:tc>
        <w:sdt>
          <w:sdtPr>
            <w:id w:val="-1078901337"/>
            <w14:checkbox>
              <w14:checked w14:val="0"/>
              <w14:checkedState w14:val="2612" w14:font="MS Gothic"/>
              <w14:uncheckedState w14:val="2610" w14:font="MS Gothic"/>
            </w14:checkbox>
          </w:sdtPr>
          <w:sdtEndPr/>
          <w:sdtContent>
            <w:tc>
              <w:tcPr>
                <w:tcW w:w="704" w:type="dxa"/>
                <w:vAlign w:val="center"/>
              </w:tcPr>
              <w:p w:rsidR="009117DD" w:rsidRDefault="009117DD" w:rsidP="009117DD">
                <w:pPr>
                  <w:jc w:val="center"/>
                </w:pPr>
                <w:r>
                  <w:rPr>
                    <w:rFonts w:ascii="MS Gothic" w:eastAsia="MS Gothic" w:hAnsi="MS Gothic" w:hint="eastAsia"/>
                  </w:rPr>
                  <w:t>☐</w:t>
                </w:r>
              </w:p>
            </w:tc>
          </w:sdtContent>
        </w:sdt>
        <w:sdt>
          <w:sdtPr>
            <w:id w:val="1845129054"/>
            <w14:checkbox>
              <w14:checked w14:val="0"/>
              <w14:checkedState w14:val="2612" w14:font="MS Gothic"/>
              <w14:uncheckedState w14:val="2610" w14:font="MS Gothic"/>
            </w14:checkbox>
          </w:sdtPr>
          <w:sdtEndPr/>
          <w:sdtContent>
            <w:tc>
              <w:tcPr>
                <w:tcW w:w="703" w:type="dxa"/>
                <w:vAlign w:val="center"/>
              </w:tcPr>
              <w:p w:rsidR="009117DD" w:rsidRDefault="009117DD" w:rsidP="009117DD">
                <w:pPr>
                  <w:jc w:val="center"/>
                </w:pPr>
                <w:r>
                  <w:rPr>
                    <w:rFonts w:ascii="MS Gothic" w:eastAsia="MS Gothic" w:hAnsi="MS Gothic" w:hint="eastAsia"/>
                  </w:rPr>
                  <w:t>☐</w:t>
                </w:r>
              </w:p>
            </w:tc>
          </w:sdtContent>
        </w:sdt>
        <w:sdt>
          <w:sdtPr>
            <w:id w:val="-960572829"/>
            <w14:checkbox>
              <w14:checked w14:val="0"/>
              <w14:checkedState w14:val="2612" w14:font="MS Gothic"/>
              <w14:uncheckedState w14:val="2610" w14:font="MS Gothic"/>
            </w14:checkbox>
          </w:sdtPr>
          <w:sdtEndPr/>
          <w:sdtContent>
            <w:tc>
              <w:tcPr>
                <w:tcW w:w="704" w:type="dxa"/>
                <w:vAlign w:val="center"/>
              </w:tcPr>
              <w:p w:rsidR="009117DD" w:rsidRDefault="009117DD" w:rsidP="009117DD">
                <w:pPr>
                  <w:jc w:val="center"/>
                </w:pPr>
                <w:r>
                  <w:rPr>
                    <w:rFonts w:ascii="MS Gothic" w:eastAsia="MS Gothic" w:hAnsi="MS Gothic" w:hint="eastAsia"/>
                  </w:rPr>
                  <w:t>☐</w:t>
                </w:r>
              </w:p>
            </w:tc>
          </w:sdtContent>
        </w:sdt>
        <w:sdt>
          <w:sdtPr>
            <w:id w:val="2098284800"/>
            <w14:checkbox>
              <w14:checked w14:val="0"/>
              <w14:checkedState w14:val="2612" w14:font="MS Gothic"/>
              <w14:uncheckedState w14:val="2610" w14:font="MS Gothic"/>
            </w14:checkbox>
          </w:sdtPr>
          <w:sdtEndPr/>
          <w:sdtContent>
            <w:tc>
              <w:tcPr>
                <w:tcW w:w="704" w:type="dxa"/>
                <w:vAlign w:val="center"/>
              </w:tcPr>
              <w:p w:rsidR="009117DD" w:rsidRDefault="009117DD" w:rsidP="009117DD">
                <w:pPr>
                  <w:jc w:val="center"/>
                </w:pPr>
                <w:r>
                  <w:rPr>
                    <w:rFonts w:ascii="MS Gothic" w:eastAsia="MS Gothic" w:hAnsi="MS Gothic" w:hint="eastAsia"/>
                  </w:rPr>
                  <w:t>☐</w:t>
                </w:r>
              </w:p>
            </w:tc>
          </w:sdtContent>
        </w:sdt>
      </w:tr>
      <w:tr w:rsidR="009117DD" w:rsidTr="006B3DED">
        <w:tc>
          <w:tcPr>
            <w:tcW w:w="2660" w:type="dxa"/>
            <w:vAlign w:val="center"/>
          </w:tcPr>
          <w:p w:rsidR="009117DD" w:rsidRPr="00647AB6" w:rsidRDefault="009117DD" w:rsidP="009117DD">
            <w:pPr>
              <w:jc w:val="center"/>
              <w:rPr>
                <w:sz w:val="20"/>
                <w:szCs w:val="20"/>
              </w:rPr>
            </w:pPr>
            <w:r>
              <w:rPr>
                <w:sz w:val="20"/>
                <w:szCs w:val="20"/>
              </w:rPr>
              <w:t>Data Representation &amp; Interpretation</w:t>
            </w:r>
          </w:p>
        </w:tc>
        <w:tc>
          <w:tcPr>
            <w:tcW w:w="12899" w:type="dxa"/>
            <w:vAlign w:val="center"/>
          </w:tcPr>
          <w:p w:rsidR="009117DD" w:rsidRPr="006414A2" w:rsidRDefault="00D745DA" w:rsidP="009117DD">
            <w:pPr>
              <w:rPr>
                <w:b/>
                <w:i/>
                <w:sz w:val="18"/>
                <w:szCs w:val="18"/>
              </w:rPr>
            </w:pPr>
            <w:hyperlink r:id="rId52" w:tooltip="Elaborations: finding the five-number summary (minimum and maximum values, median and upper and lower quartiles) and using its graphical representation, the box plot, as tools for both numerically and visually comparing the centre and spread of data sets" w:history="1">
              <w:r w:rsidR="009117DD" w:rsidRPr="006414A2">
                <w:rPr>
                  <w:rStyle w:val="Hyperlink"/>
                  <w:rFonts w:ascii="Helvetica" w:hAnsi="Helvetica" w:cs="Helvetica"/>
                  <w:color w:val="auto"/>
                  <w:sz w:val="20"/>
                  <w:szCs w:val="20"/>
                  <w:u w:val="none"/>
                  <w:shd w:val="clear" w:color="auto" w:fill="FFFFFF"/>
                </w:rPr>
                <w:t>Determine quartiles and interquartile range (ACMSP248)</w:t>
              </w:r>
            </w:hyperlink>
          </w:p>
        </w:tc>
        <w:tc>
          <w:tcPr>
            <w:tcW w:w="2552" w:type="dxa"/>
          </w:tcPr>
          <w:p w:rsidR="009117DD" w:rsidRDefault="00D745DA" w:rsidP="009117DD">
            <w:pPr>
              <w:jc w:val="center"/>
            </w:pPr>
            <w:hyperlink r:id="rId53" w:history="1">
              <w:r w:rsidR="009117DD" w:rsidRPr="00B43429">
                <w:rPr>
                  <w:rStyle w:val="Hyperlink"/>
                  <w:rFonts w:cs="Arial"/>
                  <w:b/>
                  <w:i/>
                  <w:color w:val="00B050"/>
                  <w:sz w:val="18"/>
                  <w:lang w:eastAsia="en-AU"/>
                </w:rPr>
                <w:t>TIMESSP08</w:t>
              </w:r>
            </w:hyperlink>
          </w:p>
        </w:tc>
        <w:tc>
          <w:tcPr>
            <w:tcW w:w="1339" w:type="dxa"/>
          </w:tcPr>
          <w:p w:rsidR="009117DD" w:rsidRDefault="009117DD" w:rsidP="009117DD">
            <w:pPr>
              <w:jc w:val="center"/>
            </w:pPr>
          </w:p>
        </w:tc>
        <w:sdt>
          <w:sdtPr>
            <w:id w:val="-479460065"/>
            <w14:checkbox>
              <w14:checked w14:val="0"/>
              <w14:checkedState w14:val="2612" w14:font="MS Gothic"/>
              <w14:uncheckedState w14:val="2610" w14:font="MS Gothic"/>
            </w14:checkbox>
          </w:sdtPr>
          <w:sdtEndPr/>
          <w:sdtContent>
            <w:tc>
              <w:tcPr>
                <w:tcW w:w="704" w:type="dxa"/>
                <w:vAlign w:val="center"/>
              </w:tcPr>
              <w:p w:rsidR="009117DD" w:rsidRDefault="009117DD" w:rsidP="009117DD">
                <w:pPr>
                  <w:jc w:val="center"/>
                </w:pPr>
                <w:r>
                  <w:rPr>
                    <w:rFonts w:ascii="MS Gothic" w:eastAsia="MS Gothic" w:hAnsi="MS Gothic" w:hint="eastAsia"/>
                  </w:rPr>
                  <w:t>☐</w:t>
                </w:r>
              </w:p>
            </w:tc>
          </w:sdtContent>
        </w:sdt>
        <w:sdt>
          <w:sdtPr>
            <w:id w:val="-973905999"/>
            <w14:checkbox>
              <w14:checked w14:val="0"/>
              <w14:checkedState w14:val="2612" w14:font="MS Gothic"/>
              <w14:uncheckedState w14:val="2610" w14:font="MS Gothic"/>
            </w14:checkbox>
          </w:sdtPr>
          <w:sdtEndPr/>
          <w:sdtContent>
            <w:tc>
              <w:tcPr>
                <w:tcW w:w="703" w:type="dxa"/>
                <w:vAlign w:val="center"/>
              </w:tcPr>
              <w:p w:rsidR="009117DD" w:rsidRDefault="009117DD" w:rsidP="009117DD">
                <w:pPr>
                  <w:jc w:val="center"/>
                </w:pPr>
                <w:r>
                  <w:rPr>
                    <w:rFonts w:ascii="MS Gothic" w:eastAsia="MS Gothic" w:hAnsi="MS Gothic" w:hint="eastAsia"/>
                  </w:rPr>
                  <w:t>☐</w:t>
                </w:r>
              </w:p>
            </w:tc>
          </w:sdtContent>
        </w:sdt>
        <w:sdt>
          <w:sdtPr>
            <w:id w:val="1947117658"/>
            <w14:checkbox>
              <w14:checked w14:val="0"/>
              <w14:checkedState w14:val="2612" w14:font="MS Gothic"/>
              <w14:uncheckedState w14:val="2610" w14:font="MS Gothic"/>
            </w14:checkbox>
          </w:sdtPr>
          <w:sdtEndPr/>
          <w:sdtContent>
            <w:tc>
              <w:tcPr>
                <w:tcW w:w="704" w:type="dxa"/>
                <w:vAlign w:val="center"/>
              </w:tcPr>
              <w:p w:rsidR="009117DD" w:rsidRDefault="009117DD" w:rsidP="009117DD">
                <w:pPr>
                  <w:jc w:val="center"/>
                </w:pPr>
                <w:r>
                  <w:rPr>
                    <w:rFonts w:ascii="MS Gothic" w:eastAsia="MS Gothic" w:hAnsi="MS Gothic" w:hint="eastAsia"/>
                  </w:rPr>
                  <w:t>☐</w:t>
                </w:r>
              </w:p>
            </w:tc>
          </w:sdtContent>
        </w:sdt>
        <w:sdt>
          <w:sdtPr>
            <w:id w:val="-264688811"/>
            <w14:checkbox>
              <w14:checked w14:val="0"/>
              <w14:checkedState w14:val="2612" w14:font="MS Gothic"/>
              <w14:uncheckedState w14:val="2610" w14:font="MS Gothic"/>
            </w14:checkbox>
          </w:sdtPr>
          <w:sdtEndPr/>
          <w:sdtContent>
            <w:tc>
              <w:tcPr>
                <w:tcW w:w="704" w:type="dxa"/>
                <w:vAlign w:val="center"/>
              </w:tcPr>
              <w:p w:rsidR="009117DD" w:rsidRDefault="009117DD" w:rsidP="009117DD">
                <w:pPr>
                  <w:jc w:val="center"/>
                </w:pPr>
                <w:r>
                  <w:rPr>
                    <w:rFonts w:ascii="MS Gothic" w:eastAsia="MS Gothic" w:hAnsi="MS Gothic" w:hint="eastAsia"/>
                  </w:rPr>
                  <w:t>☐</w:t>
                </w:r>
              </w:p>
            </w:tc>
          </w:sdtContent>
        </w:sdt>
      </w:tr>
      <w:tr w:rsidR="009117DD" w:rsidTr="006B3DED">
        <w:tc>
          <w:tcPr>
            <w:tcW w:w="2660" w:type="dxa"/>
            <w:vAlign w:val="center"/>
          </w:tcPr>
          <w:p w:rsidR="009117DD" w:rsidRDefault="009117DD" w:rsidP="009117DD">
            <w:pPr>
              <w:jc w:val="center"/>
              <w:rPr>
                <w:sz w:val="20"/>
                <w:szCs w:val="20"/>
              </w:rPr>
            </w:pPr>
          </w:p>
        </w:tc>
        <w:tc>
          <w:tcPr>
            <w:tcW w:w="12899" w:type="dxa"/>
            <w:vAlign w:val="center"/>
          </w:tcPr>
          <w:p w:rsidR="009117DD" w:rsidRPr="006414A2" w:rsidRDefault="00D745DA" w:rsidP="009117DD">
            <w:pPr>
              <w:rPr>
                <w:b/>
                <w:i/>
                <w:sz w:val="18"/>
                <w:szCs w:val="18"/>
              </w:rPr>
            </w:pPr>
            <w:hyperlink r:id="rId54" w:tooltip="Elaborations: 1 understand that box plots are an efficient &amp; common way of representing and summarising data &amp; can facilitate comparisons between data sets, 2) using parallel box plots to compare data about the age distributions" w:history="1">
              <w:r w:rsidR="009117DD" w:rsidRPr="006414A2">
                <w:rPr>
                  <w:rStyle w:val="Hyperlink"/>
                  <w:rFonts w:ascii="Helvetica" w:hAnsi="Helvetica" w:cs="Helvetica"/>
                  <w:color w:val="auto"/>
                  <w:sz w:val="20"/>
                  <w:szCs w:val="20"/>
                  <w:u w:val="none"/>
                  <w:shd w:val="clear" w:color="auto" w:fill="FFFFFF"/>
                </w:rPr>
                <w:t>Construct and interpret box plots and use them to compare data sets (ACMSP249)</w:t>
              </w:r>
            </w:hyperlink>
          </w:p>
        </w:tc>
        <w:tc>
          <w:tcPr>
            <w:tcW w:w="2552" w:type="dxa"/>
          </w:tcPr>
          <w:p w:rsidR="009117DD" w:rsidRDefault="00D745DA" w:rsidP="009117DD">
            <w:pPr>
              <w:jc w:val="center"/>
            </w:pPr>
            <w:hyperlink r:id="rId55" w:history="1">
              <w:r w:rsidR="009117DD" w:rsidRPr="00B43429">
                <w:rPr>
                  <w:rStyle w:val="Hyperlink"/>
                  <w:rFonts w:cs="Arial"/>
                  <w:b/>
                  <w:i/>
                  <w:color w:val="00B050"/>
                  <w:sz w:val="18"/>
                  <w:lang w:eastAsia="en-AU"/>
                </w:rPr>
                <w:t>TIMESSP08</w:t>
              </w:r>
            </w:hyperlink>
          </w:p>
        </w:tc>
        <w:tc>
          <w:tcPr>
            <w:tcW w:w="1339" w:type="dxa"/>
          </w:tcPr>
          <w:p w:rsidR="009117DD" w:rsidRDefault="009117DD" w:rsidP="009117DD">
            <w:pPr>
              <w:jc w:val="center"/>
            </w:pPr>
          </w:p>
        </w:tc>
        <w:sdt>
          <w:sdtPr>
            <w:id w:val="-1263537541"/>
            <w14:checkbox>
              <w14:checked w14:val="0"/>
              <w14:checkedState w14:val="2612" w14:font="MS Gothic"/>
              <w14:uncheckedState w14:val="2610" w14:font="MS Gothic"/>
            </w14:checkbox>
          </w:sdtPr>
          <w:sdtEndPr/>
          <w:sdtContent>
            <w:tc>
              <w:tcPr>
                <w:tcW w:w="704" w:type="dxa"/>
                <w:vAlign w:val="center"/>
              </w:tcPr>
              <w:p w:rsidR="009117DD" w:rsidRDefault="009117DD" w:rsidP="009117DD">
                <w:pPr>
                  <w:jc w:val="center"/>
                </w:pPr>
                <w:r>
                  <w:rPr>
                    <w:rFonts w:ascii="MS Gothic" w:eastAsia="MS Gothic" w:hAnsi="MS Gothic" w:hint="eastAsia"/>
                  </w:rPr>
                  <w:t>☐</w:t>
                </w:r>
              </w:p>
            </w:tc>
          </w:sdtContent>
        </w:sdt>
        <w:sdt>
          <w:sdtPr>
            <w:id w:val="-1193225083"/>
            <w14:checkbox>
              <w14:checked w14:val="0"/>
              <w14:checkedState w14:val="2612" w14:font="MS Gothic"/>
              <w14:uncheckedState w14:val="2610" w14:font="MS Gothic"/>
            </w14:checkbox>
          </w:sdtPr>
          <w:sdtEndPr/>
          <w:sdtContent>
            <w:tc>
              <w:tcPr>
                <w:tcW w:w="703" w:type="dxa"/>
                <w:vAlign w:val="center"/>
              </w:tcPr>
              <w:p w:rsidR="009117DD" w:rsidRDefault="009117DD" w:rsidP="009117DD">
                <w:pPr>
                  <w:jc w:val="center"/>
                </w:pPr>
                <w:r>
                  <w:rPr>
                    <w:rFonts w:ascii="MS Gothic" w:eastAsia="MS Gothic" w:hAnsi="MS Gothic" w:hint="eastAsia"/>
                  </w:rPr>
                  <w:t>☐</w:t>
                </w:r>
              </w:p>
            </w:tc>
          </w:sdtContent>
        </w:sdt>
        <w:sdt>
          <w:sdtPr>
            <w:id w:val="1798094247"/>
            <w14:checkbox>
              <w14:checked w14:val="0"/>
              <w14:checkedState w14:val="2612" w14:font="MS Gothic"/>
              <w14:uncheckedState w14:val="2610" w14:font="MS Gothic"/>
            </w14:checkbox>
          </w:sdtPr>
          <w:sdtEndPr/>
          <w:sdtContent>
            <w:tc>
              <w:tcPr>
                <w:tcW w:w="704" w:type="dxa"/>
                <w:vAlign w:val="center"/>
              </w:tcPr>
              <w:p w:rsidR="009117DD" w:rsidRDefault="009117DD" w:rsidP="009117DD">
                <w:pPr>
                  <w:jc w:val="center"/>
                </w:pPr>
                <w:r>
                  <w:rPr>
                    <w:rFonts w:ascii="MS Gothic" w:eastAsia="MS Gothic" w:hAnsi="MS Gothic" w:hint="eastAsia"/>
                  </w:rPr>
                  <w:t>☐</w:t>
                </w:r>
              </w:p>
            </w:tc>
          </w:sdtContent>
        </w:sdt>
        <w:sdt>
          <w:sdtPr>
            <w:id w:val="651643317"/>
            <w14:checkbox>
              <w14:checked w14:val="0"/>
              <w14:checkedState w14:val="2612" w14:font="MS Gothic"/>
              <w14:uncheckedState w14:val="2610" w14:font="MS Gothic"/>
            </w14:checkbox>
          </w:sdtPr>
          <w:sdtEndPr/>
          <w:sdtContent>
            <w:tc>
              <w:tcPr>
                <w:tcW w:w="704" w:type="dxa"/>
                <w:vAlign w:val="center"/>
              </w:tcPr>
              <w:p w:rsidR="009117DD" w:rsidRDefault="009117DD" w:rsidP="009117DD">
                <w:pPr>
                  <w:jc w:val="center"/>
                </w:pPr>
                <w:r>
                  <w:rPr>
                    <w:rFonts w:ascii="MS Gothic" w:eastAsia="MS Gothic" w:hAnsi="MS Gothic" w:hint="eastAsia"/>
                  </w:rPr>
                  <w:t>☐</w:t>
                </w:r>
              </w:p>
            </w:tc>
          </w:sdtContent>
        </w:sdt>
      </w:tr>
      <w:tr w:rsidR="009117DD" w:rsidTr="006B3DED">
        <w:tc>
          <w:tcPr>
            <w:tcW w:w="2660" w:type="dxa"/>
            <w:vAlign w:val="center"/>
          </w:tcPr>
          <w:p w:rsidR="009117DD" w:rsidRDefault="009117DD" w:rsidP="009117DD">
            <w:pPr>
              <w:jc w:val="center"/>
              <w:rPr>
                <w:sz w:val="20"/>
                <w:szCs w:val="20"/>
              </w:rPr>
            </w:pPr>
          </w:p>
        </w:tc>
        <w:tc>
          <w:tcPr>
            <w:tcW w:w="12899" w:type="dxa"/>
            <w:vAlign w:val="center"/>
          </w:tcPr>
          <w:p w:rsidR="009117DD" w:rsidRPr="006414A2" w:rsidRDefault="00D745DA" w:rsidP="009117DD">
            <w:pPr>
              <w:rPr>
                <w:b/>
                <w:i/>
                <w:sz w:val="18"/>
                <w:szCs w:val="18"/>
              </w:rPr>
            </w:pPr>
            <w:hyperlink r:id="rId56" w:tooltip="Elaborations: investigating data in different ways to make comparisons and draw conclusions" w:history="1">
              <w:r w:rsidR="009117DD" w:rsidRPr="006414A2">
                <w:rPr>
                  <w:rStyle w:val="Hyperlink"/>
                  <w:rFonts w:ascii="Helvetica" w:hAnsi="Helvetica" w:cs="Helvetica"/>
                  <w:color w:val="auto"/>
                  <w:sz w:val="20"/>
                  <w:szCs w:val="20"/>
                  <w:u w:val="none"/>
                  <w:shd w:val="clear" w:color="auto" w:fill="FFFFFF"/>
                </w:rPr>
                <w:t>Compare shapes of box plots to corresponding histograms and dot plots (ACMSP250)</w:t>
              </w:r>
            </w:hyperlink>
          </w:p>
        </w:tc>
        <w:tc>
          <w:tcPr>
            <w:tcW w:w="2552" w:type="dxa"/>
          </w:tcPr>
          <w:p w:rsidR="009117DD" w:rsidRDefault="00D745DA" w:rsidP="009117DD">
            <w:pPr>
              <w:jc w:val="center"/>
            </w:pPr>
            <w:hyperlink r:id="rId57" w:history="1">
              <w:r w:rsidR="009117DD" w:rsidRPr="00B43429">
                <w:rPr>
                  <w:rStyle w:val="Hyperlink"/>
                  <w:rFonts w:cs="Arial"/>
                  <w:b/>
                  <w:i/>
                  <w:color w:val="00B050"/>
                  <w:sz w:val="18"/>
                  <w:lang w:eastAsia="en-AU"/>
                </w:rPr>
                <w:t>TIMESSP08</w:t>
              </w:r>
            </w:hyperlink>
          </w:p>
        </w:tc>
        <w:tc>
          <w:tcPr>
            <w:tcW w:w="1339" w:type="dxa"/>
          </w:tcPr>
          <w:p w:rsidR="009117DD" w:rsidRDefault="009117DD" w:rsidP="009117DD">
            <w:pPr>
              <w:jc w:val="center"/>
            </w:pPr>
          </w:p>
        </w:tc>
        <w:sdt>
          <w:sdtPr>
            <w:id w:val="173772854"/>
            <w14:checkbox>
              <w14:checked w14:val="0"/>
              <w14:checkedState w14:val="2612" w14:font="MS Gothic"/>
              <w14:uncheckedState w14:val="2610" w14:font="MS Gothic"/>
            </w14:checkbox>
          </w:sdtPr>
          <w:sdtEndPr/>
          <w:sdtContent>
            <w:tc>
              <w:tcPr>
                <w:tcW w:w="704" w:type="dxa"/>
                <w:vAlign w:val="center"/>
              </w:tcPr>
              <w:p w:rsidR="009117DD" w:rsidRDefault="009117DD" w:rsidP="009117DD">
                <w:pPr>
                  <w:jc w:val="center"/>
                </w:pPr>
                <w:r>
                  <w:rPr>
                    <w:rFonts w:ascii="MS Gothic" w:eastAsia="MS Gothic" w:hAnsi="MS Gothic" w:hint="eastAsia"/>
                  </w:rPr>
                  <w:t>☐</w:t>
                </w:r>
              </w:p>
            </w:tc>
          </w:sdtContent>
        </w:sdt>
        <w:sdt>
          <w:sdtPr>
            <w:id w:val="-1053235457"/>
            <w14:checkbox>
              <w14:checked w14:val="0"/>
              <w14:checkedState w14:val="2612" w14:font="MS Gothic"/>
              <w14:uncheckedState w14:val="2610" w14:font="MS Gothic"/>
            </w14:checkbox>
          </w:sdtPr>
          <w:sdtEndPr/>
          <w:sdtContent>
            <w:tc>
              <w:tcPr>
                <w:tcW w:w="703" w:type="dxa"/>
                <w:vAlign w:val="center"/>
              </w:tcPr>
              <w:p w:rsidR="009117DD" w:rsidRDefault="009117DD" w:rsidP="009117DD">
                <w:pPr>
                  <w:jc w:val="center"/>
                </w:pPr>
                <w:r>
                  <w:rPr>
                    <w:rFonts w:ascii="MS Gothic" w:eastAsia="MS Gothic" w:hAnsi="MS Gothic" w:hint="eastAsia"/>
                  </w:rPr>
                  <w:t>☐</w:t>
                </w:r>
              </w:p>
            </w:tc>
          </w:sdtContent>
        </w:sdt>
        <w:sdt>
          <w:sdtPr>
            <w:id w:val="871192747"/>
            <w14:checkbox>
              <w14:checked w14:val="0"/>
              <w14:checkedState w14:val="2612" w14:font="MS Gothic"/>
              <w14:uncheckedState w14:val="2610" w14:font="MS Gothic"/>
            </w14:checkbox>
          </w:sdtPr>
          <w:sdtEndPr/>
          <w:sdtContent>
            <w:tc>
              <w:tcPr>
                <w:tcW w:w="704" w:type="dxa"/>
                <w:vAlign w:val="center"/>
              </w:tcPr>
              <w:p w:rsidR="009117DD" w:rsidRDefault="009117DD" w:rsidP="009117DD">
                <w:pPr>
                  <w:jc w:val="center"/>
                </w:pPr>
                <w:r>
                  <w:rPr>
                    <w:rFonts w:ascii="MS Gothic" w:eastAsia="MS Gothic" w:hAnsi="MS Gothic" w:hint="eastAsia"/>
                  </w:rPr>
                  <w:t>☐</w:t>
                </w:r>
              </w:p>
            </w:tc>
          </w:sdtContent>
        </w:sdt>
        <w:sdt>
          <w:sdtPr>
            <w:id w:val="-610967554"/>
            <w14:checkbox>
              <w14:checked w14:val="0"/>
              <w14:checkedState w14:val="2612" w14:font="MS Gothic"/>
              <w14:uncheckedState w14:val="2610" w14:font="MS Gothic"/>
            </w14:checkbox>
          </w:sdtPr>
          <w:sdtEndPr/>
          <w:sdtContent>
            <w:tc>
              <w:tcPr>
                <w:tcW w:w="704" w:type="dxa"/>
                <w:vAlign w:val="center"/>
              </w:tcPr>
              <w:p w:rsidR="009117DD" w:rsidRDefault="009117DD" w:rsidP="009117DD">
                <w:pPr>
                  <w:jc w:val="center"/>
                </w:pPr>
                <w:r>
                  <w:rPr>
                    <w:rFonts w:ascii="MS Gothic" w:eastAsia="MS Gothic" w:hAnsi="MS Gothic" w:hint="eastAsia"/>
                  </w:rPr>
                  <w:t>☐</w:t>
                </w:r>
              </w:p>
            </w:tc>
          </w:sdtContent>
        </w:sdt>
      </w:tr>
      <w:tr w:rsidR="009117DD" w:rsidTr="006B3DED">
        <w:tc>
          <w:tcPr>
            <w:tcW w:w="2660" w:type="dxa"/>
            <w:vAlign w:val="center"/>
          </w:tcPr>
          <w:p w:rsidR="009117DD" w:rsidRPr="00647AB6" w:rsidRDefault="009117DD" w:rsidP="009117DD">
            <w:pPr>
              <w:jc w:val="center"/>
              <w:rPr>
                <w:sz w:val="20"/>
                <w:szCs w:val="20"/>
              </w:rPr>
            </w:pPr>
          </w:p>
        </w:tc>
        <w:tc>
          <w:tcPr>
            <w:tcW w:w="12899" w:type="dxa"/>
            <w:vAlign w:val="center"/>
          </w:tcPr>
          <w:p w:rsidR="009117DD" w:rsidRPr="006414A2" w:rsidRDefault="00D745DA" w:rsidP="009117DD">
            <w:pPr>
              <w:rPr>
                <w:b/>
                <w:i/>
                <w:sz w:val="18"/>
                <w:szCs w:val="18"/>
              </w:rPr>
            </w:pPr>
            <w:hyperlink r:id="rId58" w:tooltip="Elaborations: using authentic data to construct scatter plots, make comparisons and draw conclusions" w:history="1">
              <w:r w:rsidR="009117DD" w:rsidRPr="006414A2">
                <w:rPr>
                  <w:rStyle w:val="Hyperlink"/>
                  <w:rFonts w:ascii="Helvetica" w:hAnsi="Helvetica" w:cs="Helvetica"/>
                  <w:color w:val="auto"/>
                  <w:sz w:val="20"/>
                  <w:szCs w:val="20"/>
                  <w:u w:val="none"/>
                  <w:shd w:val="clear" w:color="auto" w:fill="FFFFFF"/>
                </w:rPr>
                <w:t>Use scatter plots to investigate and comment on relationships between two numerical variables (ACMSP251)</w:t>
              </w:r>
            </w:hyperlink>
          </w:p>
        </w:tc>
        <w:tc>
          <w:tcPr>
            <w:tcW w:w="2552" w:type="dxa"/>
          </w:tcPr>
          <w:p w:rsidR="009117DD" w:rsidRDefault="00D745DA" w:rsidP="009117DD">
            <w:pPr>
              <w:jc w:val="center"/>
            </w:pPr>
            <w:hyperlink r:id="rId59" w:history="1">
              <w:r w:rsidR="009117DD" w:rsidRPr="00B43429">
                <w:rPr>
                  <w:rStyle w:val="Hyperlink"/>
                  <w:rFonts w:cs="Arial"/>
                  <w:b/>
                  <w:i/>
                  <w:color w:val="00B050"/>
                  <w:sz w:val="18"/>
                  <w:lang w:eastAsia="en-AU"/>
                </w:rPr>
                <w:t>TIMESSP08</w:t>
              </w:r>
            </w:hyperlink>
          </w:p>
        </w:tc>
        <w:tc>
          <w:tcPr>
            <w:tcW w:w="1339" w:type="dxa"/>
          </w:tcPr>
          <w:p w:rsidR="009117DD" w:rsidRDefault="009117DD" w:rsidP="009117DD">
            <w:pPr>
              <w:jc w:val="center"/>
            </w:pPr>
          </w:p>
        </w:tc>
        <w:sdt>
          <w:sdtPr>
            <w:id w:val="-666709651"/>
            <w14:checkbox>
              <w14:checked w14:val="0"/>
              <w14:checkedState w14:val="2612" w14:font="MS Gothic"/>
              <w14:uncheckedState w14:val="2610" w14:font="MS Gothic"/>
            </w14:checkbox>
          </w:sdtPr>
          <w:sdtEndPr/>
          <w:sdtContent>
            <w:tc>
              <w:tcPr>
                <w:tcW w:w="704" w:type="dxa"/>
                <w:vAlign w:val="center"/>
              </w:tcPr>
              <w:p w:rsidR="009117DD" w:rsidRDefault="009117DD" w:rsidP="009117DD">
                <w:pPr>
                  <w:jc w:val="center"/>
                </w:pPr>
                <w:r>
                  <w:rPr>
                    <w:rFonts w:ascii="MS Gothic" w:eastAsia="MS Gothic" w:hAnsi="MS Gothic" w:hint="eastAsia"/>
                  </w:rPr>
                  <w:t>☐</w:t>
                </w:r>
              </w:p>
            </w:tc>
          </w:sdtContent>
        </w:sdt>
        <w:sdt>
          <w:sdtPr>
            <w:id w:val="-1733609647"/>
            <w14:checkbox>
              <w14:checked w14:val="0"/>
              <w14:checkedState w14:val="2612" w14:font="MS Gothic"/>
              <w14:uncheckedState w14:val="2610" w14:font="MS Gothic"/>
            </w14:checkbox>
          </w:sdtPr>
          <w:sdtEndPr/>
          <w:sdtContent>
            <w:tc>
              <w:tcPr>
                <w:tcW w:w="703" w:type="dxa"/>
                <w:vAlign w:val="center"/>
              </w:tcPr>
              <w:p w:rsidR="009117DD" w:rsidRDefault="009117DD" w:rsidP="009117DD">
                <w:pPr>
                  <w:jc w:val="center"/>
                </w:pPr>
                <w:r>
                  <w:rPr>
                    <w:rFonts w:ascii="MS Gothic" w:eastAsia="MS Gothic" w:hAnsi="MS Gothic" w:hint="eastAsia"/>
                  </w:rPr>
                  <w:t>☐</w:t>
                </w:r>
              </w:p>
            </w:tc>
          </w:sdtContent>
        </w:sdt>
        <w:sdt>
          <w:sdtPr>
            <w:id w:val="1953049633"/>
            <w14:checkbox>
              <w14:checked w14:val="0"/>
              <w14:checkedState w14:val="2612" w14:font="MS Gothic"/>
              <w14:uncheckedState w14:val="2610" w14:font="MS Gothic"/>
            </w14:checkbox>
          </w:sdtPr>
          <w:sdtEndPr/>
          <w:sdtContent>
            <w:tc>
              <w:tcPr>
                <w:tcW w:w="704" w:type="dxa"/>
                <w:vAlign w:val="center"/>
              </w:tcPr>
              <w:p w:rsidR="009117DD" w:rsidRDefault="009117DD" w:rsidP="009117DD">
                <w:pPr>
                  <w:jc w:val="center"/>
                </w:pPr>
                <w:r>
                  <w:rPr>
                    <w:rFonts w:ascii="MS Gothic" w:eastAsia="MS Gothic" w:hAnsi="MS Gothic" w:hint="eastAsia"/>
                  </w:rPr>
                  <w:t>☐</w:t>
                </w:r>
              </w:p>
            </w:tc>
          </w:sdtContent>
        </w:sdt>
        <w:sdt>
          <w:sdtPr>
            <w:id w:val="1356770976"/>
            <w14:checkbox>
              <w14:checked w14:val="0"/>
              <w14:checkedState w14:val="2612" w14:font="MS Gothic"/>
              <w14:uncheckedState w14:val="2610" w14:font="MS Gothic"/>
            </w14:checkbox>
          </w:sdtPr>
          <w:sdtEndPr/>
          <w:sdtContent>
            <w:tc>
              <w:tcPr>
                <w:tcW w:w="704" w:type="dxa"/>
                <w:vAlign w:val="center"/>
              </w:tcPr>
              <w:p w:rsidR="009117DD" w:rsidRDefault="009117DD" w:rsidP="009117DD">
                <w:pPr>
                  <w:jc w:val="center"/>
                </w:pPr>
                <w:r>
                  <w:rPr>
                    <w:rFonts w:ascii="MS Gothic" w:eastAsia="MS Gothic" w:hAnsi="MS Gothic" w:hint="eastAsia"/>
                  </w:rPr>
                  <w:t>☐</w:t>
                </w:r>
              </w:p>
            </w:tc>
          </w:sdtContent>
        </w:sdt>
      </w:tr>
      <w:tr w:rsidR="009117DD" w:rsidTr="006B3DED">
        <w:tc>
          <w:tcPr>
            <w:tcW w:w="2660" w:type="dxa"/>
            <w:vAlign w:val="center"/>
          </w:tcPr>
          <w:p w:rsidR="009117DD" w:rsidRPr="00647AB6" w:rsidRDefault="009117DD" w:rsidP="009117DD">
            <w:pPr>
              <w:jc w:val="center"/>
              <w:rPr>
                <w:sz w:val="20"/>
                <w:szCs w:val="20"/>
              </w:rPr>
            </w:pPr>
          </w:p>
        </w:tc>
        <w:tc>
          <w:tcPr>
            <w:tcW w:w="12899" w:type="dxa"/>
            <w:vAlign w:val="center"/>
          </w:tcPr>
          <w:p w:rsidR="009117DD" w:rsidRPr="006414A2" w:rsidRDefault="00D745DA" w:rsidP="009117DD">
            <w:pPr>
              <w:rPr>
                <w:rFonts w:ascii="Helvetica" w:hAnsi="Helvetica" w:cs="Helvetica"/>
                <w:sz w:val="20"/>
                <w:szCs w:val="20"/>
                <w:shd w:val="clear" w:color="auto" w:fill="FFFFFF"/>
              </w:rPr>
            </w:pPr>
            <w:hyperlink r:id="rId60" w:tooltip="Elaborations: 1) investigating biodiversity changes in Australia since European occupation, 2) constructing and interpreting data displays representing bivariate data over time" w:history="1">
              <w:r w:rsidR="009117DD" w:rsidRPr="006414A2">
                <w:rPr>
                  <w:rStyle w:val="Hyperlink"/>
                  <w:rFonts w:ascii="Helvetica" w:hAnsi="Helvetica" w:cs="Helvetica"/>
                  <w:color w:val="auto"/>
                  <w:sz w:val="20"/>
                  <w:szCs w:val="20"/>
                  <w:u w:val="none"/>
                  <w:shd w:val="clear" w:color="auto" w:fill="FFFFFF"/>
                </w:rPr>
                <w:t>Investigate and describe bivariate numerical data where the independent variable is time (ACMSP252)</w:t>
              </w:r>
            </w:hyperlink>
          </w:p>
        </w:tc>
        <w:tc>
          <w:tcPr>
            <w:tcW w:w="2552" w:type="dxa"/>
          </w:tcPr>
          <w:p w:rsidR="009117DD" w:rsidRDefault="00D745DA" w:rsidP="009117DD">
            <w:pPr>
              <w:jc w:val="center"/>
            </w:pPr>
            <w:hyperlink r:id="rId61" w:history="1">
              <w:r w:rsidR="009117DD" w:rsidRPr="001D398D">
                <w:rPr>
                  <w:rStyle w:val="Hyperlink"/>
                  <w:rFonts w:cs="Arial"/>
                  <w:b/>
                  <w:i/>
                  <w:color w:val="00B050"/>
                  <w:sz w:val="18"/>
                  <w:lang w:eastAsia="en-AU"/>
                </w:rPr>
                <w:t>TIMESSP08</w:t>
              </w:r>
            </w:hyperlink>
          </w:p>
        </w:tc>
        <w:tc>
          <w:tcPr>
            <w:tcW w:w="1339" w:type="dxa"/>
          </w:tcPr>
          <w:p w:rsidR="009117DD" w:rsidRDefault="009117DD" w:rsidP="009117DD">
            <w:pPr>
              <w:jc w:val="center"/>
            </w:pPr>
          </w:p>
        </w:tc>
        <w:tc>
          <w:tcPr>
            <w:tcW w:w="704" w:type="dxa"/>
            <w:vAlign w:val="center"/>
          </w:tcPr>
          <w:p w:rsidR="009117DD" w:rsidRDefault="009117DD" w:rsidP="009117DD">
            <w:pPr>
              <w:jc w:val="center"/>
            </w:pPr>
          </w:p>
        </w:tc>
        <w:tc>
          <w:tcPr>
            <w:tcW w:w="703" w:type="dxa"/>
            <w:vAlign w:val="center"/>
          </w:tcPr>
          <w:p w:rsidR="009117DD" w:rsidRDefault="009117DD" w:rsidP="009117DD">
            <w:pPr>
              <w:jc w:val="center"/>
            </w:pPr>
          </w:p>
        </w:tc>
        <w:tc>
          <w:tcPr>
            <w:tcW w:w="704" w:type="dxa"/>
            <w:vAlign w:val="center"/>
          </w:tcPr>
          <w:p w:rsidR="009117DD" w:rsidRDefault="009117DD" w:rsidP="009117DD">
            <w:pPr>
              <w:jc w:val="center"/>
            </w:pPr>
          </w:p>
        </w:tc>
        <w:tc>
          <w:tcPr>
            <w:tcW w:w="704" w:type="dxa"/>
            <w:vAlign w:val="center"/>
          </w:tcPr>
          <w:p w:rsidR="009117DD" w:rsidRDefault="009117DD" w:rsidP="009117DD">
            <w:pPr>
              <w:jc w:val="center"/>
            </w:pPr>
          </w:p>
        </w:tc>
      </w:tr>
      <w:tr w:rsidR="009117DD" w:rsidTr="006B3DED">
        <w:tc>
          <w:tcPr>
            <w:tcW w:w="2660" w:type="dxa"/>
            <w:vAlign w:val="center"/>
          </w:tcPr>
          <w:p w:rsidR="009117DD" w:rsidRPr="00647AB6" w:rsidRDefault="009117DD" w:rsidP="009117DD">
            <w:pPr>
              <w:jc w:val="center"/>
              <w:rPr>
                <w:sz w:val="20"/>
                <w:szCs w:val="20"/>
              </w:rPr>
            </w:pPr>
          </w:p>
        </w:tc>
        <w:tc>
          <w:tcPr>
            <w:tcW w:w="12899" w:type="dxa"/>
            <w:vAlign w:val="center"/>
          </w:tcPr>
          <w:p w:rsidR="009117DD" w:rsidRPr="006414A2" w:rsidRDefault="00D745DA" w:rsidP="009117DD">
            <w:pPr>
              <w:rPr>
                <w:rFonts w:ascii="Helvetica" w:hAnsi="Helvetica" w:cs="Helvetica"/>
                <w:sz w:val="20"/>
                <w:szCs w:val="20"/>
                <w:shd w:val="clear" w:color="auto" w:fill="FFFFFF"/>
              </w:rPr>
            </w:pPr>
            <w:hyperlink r:id="rId62" w:tooltip="Elaborations: 1) investigating the use of statistics in reports regarding the growth of Australia's trade with other countries of the Asia region, 2) evaluate statistical reports compare life expectancy of Aboriginal &amp; TSI peoples &amp; Aust pop'n as whole" w:history="1">
              <w:r w:rsidR="009117DD" w:rsidRPr="006414A2">
                <w:rPr>
                  <w:rStyle w:val="Hyperlink"/>
                  <w:rFonts w:ascii="Helvetica" w:hAnsi="Helvetica" w:cs="Helvetica"/>
                  <w:color w:val="auto"/>
                  <w:sz w:val="20"/>
                  <w:szCs w:val="20"/>
                  <w:u w:val="none"/>
                  <w:shd w:val="clear" w:color="auto" w:fill="FFFFFF"/>
                </w:rPr>
                <w:t>Evaluate statistical reports in the media and other places by linking claims to displays, statistics and representative data (ACMSP253)</w:t>
              </w:r>
            </w:hyperlink>
          </w:p>
        </w:tc>
        <w:tc>
          <w:tcPr>
            <w:tcW w:w="2552" w:type="dxa"/>
          </w:tcPr>
          <w:p w:rsidR="009117DD" w:rsidRDefault="00D745DA" w:rsidP="009117DD">
            <w:pPr>
              <w:jc w:val="center"/>
            </w:pPr>
            <w:hyperlink r:id="rId63" w:history="1">
              <w:r w:rsidR="009117DD" w:rsidRPr="001D398D">
                <w:rPr>
                  <w:rStyle w:val="Hyperlink"/>
                  <w:rFonts w:cs="Arial"/>
                  <w:b/>
                  <w:i/>
                  <w:color w:val="00B050"/>
                  <w:sz w:val="18"/>
                  <w:lang w:eastAsia="en-AU"/>
                </w:rPr>
                <w:t>TIMESSP08</w:t>
              </w:r>
            </w:hyperlink>
          </w:p>
        </w:tc>
        <w:tc>
          <w:tcPr>
            <w:tcW w:w="1339" w:type="dxa"/>
          </w:tcPr>
          <w:p w:rsidR="009117DD" w:rsidRDefault="009117DD" w:rsidP="009117DD">
            <w:pPr>
              <w:jc w:val="center"/>
            </w:pPr>
          </w:p>
        </w:tc>
        <w:tc>
          <w:tcPr>
            <w:tcW w:w="704" w:type="dxa"/>
            <w:vAlign w:val="center"/>
          </w:tcPr>
          <w:p w:rsidR="009117DD" w:rsidRDefault="009117DD" w:rsidP="009117DD">
            <w:pPr>
              <w:jc w:val="center"/>
            </w:pPr>
          </w:p>
        </w:tc>
        <w:tc>
          <w:tcPr>
            <w:tcW w:w="703" w:type="dxa"/>
            <w:vAlign w:val="center"/>
          </w:tcPr>
          <w:p w:rsidR="009117DD" w:rsidRDefault="009117DD" w:rsidP="009117DD">
            <w:pPr>
              <w:jc w:val="center"/>
            </w:pPr>
          </w:p>
        </w:tc>
        <w:tc>
          <w:tcPr>
            <w:tcW w:w="704" w:type="dxa"/>
            <w:vAlign w:val="center"/>
          </w:tcPr>
          <w:p w:rsidR="009117DD" w:rsidRDefault="009117DD" w:rsidP="009117DD">
            <w:pPr>
              <w:jc w:val="center"/>
            </w:pPr>
          </w:p>
        </w:tc>
        <w:tc>
          <w:tcPr>
            <w:tcW w:w="704" w:type="dxa"/>
            <w:vAlign w:val="center"/>
          </w:tcPr>
          <w:p w:rsidR="009117DD" w:rsidRDefault="009117DD" w:rsidP="009117DD">
            <w:pPr>
              <w:jc w:val="center"/>
            </w:pPr>
          </w:p>
        </w:tc>
      </w:tr>
      <w:tr w:rsidR="009117DD" w:rsidTr="006B3DED">
        <w:tc>
          <w:tcPr>
            <w:tcW w:w="15559" w:type="dxa"/>
            <w:gridSpan w:val="2"/>
            <w:shd w:val="clear" w:color="auto" w:fill="D99594" w:themeFill="accent2" w:themeFillTint="99"/>
            <w:vAlign w:val="center"/>
          </w:tcPr>
          <w:p w:rsidR="009117DD" w:rsidRPr="0093703D" w:rsidRDefault="009117DD" w:rsidP="009117DD">
            <w:pPr>
              <w:jc w:val="center"/>
              <w:rPr>
                <w:rFonts w:ascii="Helvetica" w:hAnsi="Helvetica" w:cs="Helvetica"/>
                <w:sz w:val="20"/>
                <w:szCs w:val="20"/>
                <w:shd w:val="clear" w:color="auto" w:fill="FFFFFF"/>
              </w:rPr>
            </w:pPr>
            <w:r>
              <w:rPr>
                <w:b/>
                <w:sz w:val="28"/>
                <w:szCs w:val="28"/>
              </w:rPr>
              <w:t>PROFICIENCIES (Embedded Throughout)</w:t>
            </w:r>
          </w:p>
        </w:tc>
        <w:tc>
          <w:tcPr>
            <w:tcW w:w="6706" w:type="dxa"/>
            <w:gridSpan w:val="6"/>
            <w:shd w:val="clear" w:color="auto" w:fill="D99594" w:themeFill="accent2" w:themeFillTint="99"/>
          </w:tcPr>
          <w:p w:rsidR="009117DD" w:rsidRPr="00482DD4" w:rsidRDefault="009117DD" w:rsidP="009117DD">
            <w:pPr>
              <w:jc w:val="center"/>
              <w:rPr>
                <w:rFonts w:ascii="MS Gothic" w:eastAsia="MS Gothic" w:hAnsi="MS Gothic"/>
                <w:b/>
              </w:rPr>
            </w:pPr>
            <w:r w:rsidRPr="00482DD4">
              <w:rPr>
                <w:rFonts w:ascii="MS Gothic" w:eastAsia="MS Gothic" w:hAnsi="MS Gothic"/>
                <w:b/>
              </w:rPr>
              <w:t>Keywords</w:t>
            </w:r>
          </w:p>
        </w:tc>
      </w:tr>
      <w:tr w:rsidR="009117DD" w:rsidTr="006B214B">
        <w:tc>
          <w:tcPr>
            <w:tcW w:w="2660" w:type="dxa"/>
            <w:vAlign w:val="center"/>
          </w:tcPr>
          <w:p w:rsidR="009117DD" w:rsidRPr="00005C05" w:rsidRDefault="00D745DA" w:rsidP="009117DD">
            <w:pPr>
              <w:jc w:val="center"/>
              <w:rPr>
                <w:b/>
                <w:color w:val="000000" w:themeColor="text1"/>
                <w:sz w:val="20"/>
                <w:szCs w:val="20"/>
              </w:rPr>
            </w:pPr>
            <w:hyperlink r:id="rId64" w:tooltip="A full list of Understanding Statements and Keywords" w:history="1">
              <w:r w:rsidR="009117DD" w:rsidRPr="00005C05">
                <w:rPr>
                  <w:rStyle w:val="Hyperlink"/>
                  <w:b/>
                  <w:color w:val="000000" w:themeColor="text1"/>
                  <w:sz w:val="20"/>
                  <w:szCs w:val="20"/>
                  <w:u w:val="none"/>
                </w:rPr>
                <w:t>Understanding</w:t>
              </w:r>
            </w:hyperlink>
          </w:p>
        </w:tc>
        <w:tc>
          <w:tcPr>
            <w:tcW w:w="12899" w:type="dxa"/>
          </w:tcPr>
          <w:p w:rsidR="009117DD" w:rsidRPr="009E6291" w:rsidRDefault="009117DD" w:rsidP="009117DD">
            <w:pPr>
              <w:rPr>
                <w:rFonts w:ascii="Calibri" w:hAnsi="Calibri"/>
              </w:rPr>
            </w:pPr>
            <w:r>
              <w:rPr>
                <w:rFonts w:ascii="Calibri" w:hAnsi="Calibri"/>
              </w:rPr>
              <w:t>includes applying the four operations to algebraic fractions, finding unknowns in formulas after substitution, making the connection between equations of relations and their graphs, comparing simple and compound interest in financial contexts and determining probabilities of  two and three step experiments</w:t>
            </w:r>
          </w:p>
        </w:tc>
        <w:tc>
          <w:tcPr>
            <w:tcW w:w="6706" w:type="dxa"/>
            <w:gridSpan w:val="6"/>
          </w:tcPr>
          <w:p w:rsidR="009117DD" w:rsidRPr="00DF60BB" w:rsidRDefault="009117DD" w:rsidP="009117DD">
            <w:pPr>
              <w:rPr>
                <w:rFonts w:ascii="Calibri" w:hAnsi="Calibri"/>
                <w:iCs/>
              </w:rPr>
            </w:pPr>
            <w:r>
              <w:rPr>
                <w:rFonts w:ascii="Calibri" w:hAnsi="Calibri"/>
              </w:rPr>
              <w:t>Making connections, noticing properties, manipulating according to properties, identifying and describing relationships</w:t>
            </w:r>
          </w:p>
        </w:tc>
      </w:tr>
      <w:tr w:rsidR="009117DD" w:rsidTr="00FF0325">
        <w:tc>
          <w:tcPr>
            <w:tcW w:w="2660" w:type="dxa"/>
            <w:vAlign w:val="center"/>
          </w:tcPr>
          <w:p w:rsidR="009117DD" w:rsidRPr="00005C05" w:rsidRDefault="00D745DA" w:rsidP="009117DD">
            <w:pPr>
              <w:jc w:val="center"/>
              <w:rPr>
                <w:b/>
                <w:sz w:val="20"/>
                <w:szCs w:val="20"/>
              </w:rPr>
            </w:pPr>
            <w:hyperlink r:id="rId65" w:tooltip="A full list of Fluency Statements and Keywords" w:history="1">
              <w:r w:rsidR="009117DD" w:rsidRPr="00005C05">
                <w:rPr>
                  <w:rStyle w:val="Hyperlink"/>
                  <w:b/>
                  <w:color w:val="auto"/>
                  <w:sz w:val="20"/>
                  <w:szCs w:val="20"/>
                  <w:u w:val="none"/>
                </w:rPr>
                <w:t>Fluency</w:t>
              </w:r>
            </w:hyperlink>
          </w:p>
        </w:tc>
        <w:tc>
          <w:tcPr>
            <w:tcW w:w="12899" w:type="dxa"/>
          </w:tcPr>
          <w:p w:rsidR="009117DD" w:rsidRPr="005E25B5" w:rsidRDefault="009117DD" w:rsidP="009117DD">
            <w:pPr>
              <w:rPr>
                <w:rFonts w:ascii="Calibri" w:hAnsi="Calibri"/>
              </w:rPr>
            </w:pPr>
            <w:r>
              <w:rPr>
                <w:rFonts w:ascii="Calibri" w:hAnsi="Calibri"/>
              </w:rPr>
              <w:t>includes factorising and expanding algebraic expressions, using a range of strategies to solve equations and using calculations to investigate the shape of data sets</w:t>
            </w:r>
          </w:p>
        </w:tc>
        <w:tc>
          <w:tcPr>
            <w:tcW w:w="6706" w:type="dxa"/>
            <w:gridSpan w:val="6"/>
          </w:tcPr>
          <w:p w:rsidR="009117DD" w:rsidRPr="00DF60BB" w:rsidRDefault="009117DD" w:rsidP="009117DD">
            <w:pPr>
              <w:rPr>
                <w:rFonts w:ascii="Calibri" w:hAnsi="Calibri"/>
                <w:iCs/>
              </w:rPr>
            </w:pPr>
            <w:r>
              <w:rPr>
                <w:rFonts w:ascii="Calibri" w:hAnsi="Calibri"/>
                <w:iCs/>
              </w:rPr>
              <w:t>Calculating, solving, applying rules appropriately in algebraic/symbolic expressions</w:t>
            </w:r>
          </w:p>
        </w:tc>
      </w:tr>
      <w:tr w:rsidR="009117DD" w:rsidTr="001F220B">
        <w:tc>
          <w:tcPr>
            <w:tcW w:w="2660" w:type="dxa"/>
            <w:vAlign w:val="center"/>
          </w:tcPr>
          <w:p w:rsidR="009117DD" w:rsidRPr="00005C05" w:rsidRDefault="00D745DA" w:rsidP="009117DD">
            <w:pPr>
              <w:jc w:val="center"/>
              <w:rPr>
                <w:b/>
                <w:sz w:val="20"/>
                <w:szCs w:val="20"/>
              </w:rPr>
            </w:pPr>
            <w:hyperlink r:id="rId66" w:tooltip="A full list of Problem Solving Statements and Keywords" w:history="1">
              <w:r w:rsidR="009117DD" w:rsidRPr="00005C05">
                <w:rPr>
                  <w:rStyle w:val="Hyperlink"/>
                  <w:b/>
                  <w:color w:val="000000" w:themeColor="text1"/>
                  <w:sz w:val="20"/>
                  <w:szCs w:val="20"/>
                  <w:u w:val="none"/>
                </w:rPr>
                <w:t>Problem Solving</w:t>
              </w:r>
            </w:hyperlink>
          </w:p>
        </w:tc>
        <w:tc>
          <w:tcPr>
            <w:tcW w:w="12899" w:type="dxa"/>
          </w:tcPr>
          <w:p w:rsidR="009117DD" w:rsidRPr="009E6291" w:rsidRDefault="009117DD" w:rsidP="009117DD">
            <w:pPr>
              <w:rPr>
                <w:rFonts w:ascii="Calibri" w:hAnsi="Calibri"/>
              </w:rPr>
            </w:pPr>
            <w:r>
              <w:rPr>
                <w:rFonts w:ascii="Calibri" w:hAnsi="Calibri"/>
              </w:rPr>
              <w:t>includes calculating the surface area and volume of a diverse range of prisms to solve practical problems, finding unknown lengths and angles using applications of trigonometry, using algebraic and graphical techniques to find solutions to simultaneous equations and inequalities, and investigating independence of events</w:t>
            </w:r>
          </w:p>
        </w:tc>
        <w:tc>
          <w:tcPr>
            <w:tcW w:w="6706" w:type="dxa"/>
            <w:gridSpan w:val="6"/>
          </w:tcPr>
          <w:p w:rsidR="009117DD" w:rsidRPr="00DF60BB" w:rsidRDefault="009117DD" w:rsidP="009117DD">
            <w:pPr>
              <w:rPr>
                <w:rFonts w:ascii="Calibri" w:hAnsi="Calibri"/>
                <w:iCs/>
              </w:rPr>
            </w:pPr>
            <w:r>
              <w:rPr>
                <w:rFonts w:ascii="Calibri" w:hAnsi="Calibri"/>
                <w:iCs/>
              </w:rPr>
              <w:t xml:space="preserve">Apply, investigate, </w:t>
            </w:r>
          </w:p>
        </w:tc>
      </w:tr>
      <w:tr w:rsidR="009117DD" w:rsidTr="0097782F">
        <w:tc>
          <w:tcPr>
            <w:tcW w:w="2660" w:type="dxa"/>
            <w:vAlign w:val="center"/>
          </w:tcPr>
          <w:p w:rsidR="009117DD" w:rsidRPr="00005C05" w:rsidRDefault="00D745DA" w:rsidP="009117DD">
            <w:pPr>
              <w:jc w:val="center"/>
              <w:rPr>
                <w:b/>
                <w:sz w:val="20"/>
                <w:szCs w:val="20"/>
              </w:rPr>
            </w:pPr>
            <w:hyperlink r:id="rId67" w:tooltip="A full list of Reasoning Statements and Keywords" w:history="1">
              <w:r w:rsidR="009117DD" w:rsidRPr="00005C05">
                <w:rPr>
                  <w:rStyle w:val="Hyperlink"/>
                  <w:b/>
                  <w:color w:val="auto"/>
                  <w:sz w:val="20"/>
                  <w:szCs w:val="20"/>
                  <w:u w:val="none"/>
                </w:rPr>
                <w:t>Reasoning</w:t>
              </w:r>
            </w:hyperlink>
          </w:p>
        </w:tc>
        <w:tc>
          <w:tcPr>
            <w:tcW w:w="12899" w:type="dxa"/>
          </w:tcPr>
          <w:p w:rsidR="009117DD" w:rsidRPr="00D32D09" w:rsidRDefault="009117DD" w:rsidP="009117DD">
            <w:pPr>
              <w:rPr>
                <w:rFonts w:ascii="Calibri" w:hAnsi="Calibri"/>
                <w:i/>
                <w:iCs/>
              </w:rPr>
            </w:pPr>
            <w:r>
              <w:rPr>
                <w:rFonts w:ascii="Calibri" w:hAnsi="Calibri"/>
              </w:rPr>
              <w:t>includes formulating geometric proofs involving congruence and similarity, interpreting and evaluating media statements and interpreting and comparing datasets</w:t>
            </w:r>
          </w:p>
        </w:tc>
        <w:tc>
          <w:tcPr>
            <w:tcW w:w="6706" w:type="dxa"/>
            <w:gridSpan w:val="6"/>
          </w:tcPr>
          <w:p w:rsidR="009117DD" w:rsidRPr="00DF60BB" w:rsidRDefault="009117DD" w:rsidP="009117DD">
            <w:pPr>
              <w:rPr>
                <w:rFonts w:ascii="Calibri" w:hAnsi="Calibri"/>
                <w:iCs/>
              </w:rPr>
            </w:pPr>
            <w:r>
              <w:rPr>
                <w:rFonts w:ascii="Calibri" w:hAnsi="Calibri"/>
                <w:iCs/>
              </w:rPr>
              <w:t>Formulating proofs, interpreting, evaluating, comparing</w:t>
            </w:r>
          </w:p>
        </w:tc>
      </w:tr>
    </w:tbl>
    <w:p w:rsidR="00C010C4" w:rsidRPr="00DF70E3" w:rsidRDefault="00C010C4" w:rsidP="0031783C"/>
    <w:sectPr w:rsidR="00C010C4" w:rsidRPr="00DF70E3" w:rsidSect="00F04F27">
      <w:footerReference w:type="default" r:id="rId68"/>
      <w:pgSz w:w="23814" w:h="16839" w:orient="landscape" w:code="8"/>
      <w:pgMar w:top="426" w:right="142" w:bottom="142" w:left="142" w:header="709" w:footer="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5DA" w:rsidRDefault="00D745DA" w:rsidP="00F04F27">
      <w:pPr>
        <w:spacing w:after="0" w:line="240" w:lineRule="auto"/>
      </w:pPr>
      <w:r>
        <w:separator/>
      </w:r>
    </w:p>
  </w:endnote>
  <w:endnote w:type="continuationSeparator" w:id="0">
    <w:p w:rsidR="00D745DA" w:rsidRDefault="00D745DA" w:rsidP="00F04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t;∑∏›ˇøåv∆">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çU'B8›ˇøåv∆">
    <w:altName w:val="Cambria"/>
    <w:panose1 w:val="00000000000000000000"/>
    <w:charset w:val="4D"/>
    <w:family w:val="auto"/>
    <w:notTrueType/>
    <w:pitch w:val="default"/>
    <w:sig w:usb0="00000003" w:usb1="00000000" w:usb2="00000000" w:usb3="00000000" w:csb0="00000001" w:csb1="00000000"/>
  </w:font>
  <w:font w:name="HelveticaNeueLTStd-Lt-Identity-">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27" w:rsidRDefault="00F04F27">
    <w:pPr>
      <w:pStyle w:val="Footer"/>
    </w:pPr>
    <w:r>
      <w:t xml:space="preserve">The original version of this Audit document was developed </w:t>
    </w:r>
    <w:r w:rsidR="00BA7AD5">
      <w:t>in conjunction with</w:t>
    </w:r>
    <w:r>
      <w:t xml:space="preserve"> the Townsville Catholic Education Office.</w:t>
    </w:r>
  </w:p>
  <w:p w:rsidR="00F04F27" w:rsidRDefault="00F04F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5DA" w:rsidRDefault="00D745DA" w:rsidP="00F04F27">
      <w:pPr>
        <w:spacing w:after="0" w:line="240" w:lineRule="auto"/>
      </w:pPr>
      <w:r>
        <w:separator/>
      </w:r>
    </w:p>
  </w:footnote>
  <w:footnote w:type="continuationSeparator" w:id="0">
    <w:p w:rsidR="00D745DA" w:rsidRDefault="00D745DA" w:rsidP="00F04F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B6"/>
    <w:rsid w:val="00005C05"/>
    <w:rsid w:val="00025B5E"/>
    <w:rsid w:val="00047BD7"/>
    <w:rsid w:val="000606CF"/>
    <w:rsid w:val="00083B32"/>
    <w:rsid w:val="00085527"/>
    <w:rsid w:val="000B0343"/>
    <w:rsid w:val="000E1037"/>
    <w:rsid w:val="000E27B2"/>
    <w:rsid w:val="00114EED"/>
    <w:rsid w:val="00117625"/>
    <w:rsid w:val="00117D91"/>
    <w:rsid w:val="001235F8"/>
    <w:rsid w:val="00133ED6"/>
    <w:rsid w:val="001504BE"/>
    <w:rsid w:val="001703DA"/>
    <w:rsid w:val="001A23C9"/>
    <w:rsid w:val="001D32BB"/>
    <w:rsid w:val="001D351E"/>
    <w:rsid w:val="001D52E2"/>
    <w:rsid w:val="001E6CDE"/>
    <w:rsid w:val="00257B7E"/>
    <w:rsid w:val="002A7585"/>
    <w:rsid w:val="002C4DEA"/>
    <w:rsid w:val="002E4D50"/>
    <w:rsid w:val="00303855"/>
    <w:rsid w:val="00306AED"/>
    <w:rsid w:val="00313D0F"/>
    <w:rsid w:val="0031783C"/>
    <w:rsid w:val="003440A2"/>
    <w:rsid w:val="00364796"/>
    <w:rsid w:val="003701B7"/>
    <w:rsid w:val="003B1EB5"/>
    <w:rsid w:val="00405867"/>
    <w:rsid w:val="00477525"/>
    <w:rsid w:val="00482DD4"/>
    <w:rsid w:val="00496C03"/>
    <w:rsid w:val="004A130D"/>
    <w:rsid w:val="00501693"/>
    <w:rsid w:val="00523CF9"/>
    <w:rsid w:val="0053552B"/>
    <w:rsid w:val="005E7F32"/>
    <w:rsid w:val="006414A2"/>
    <w:rsid w:val="0064389E"/>
    <w:rsid w:val="00647AB6"/>
    <w:rsid w:val="00651B2A"/>
    <w:rsid w:val="0068744D"/>
    <w:rsid w:val="006A023E"/>
    <w:rsid w:val="006B3DED"/>
    <w:rsid w:val="006C0A8F"/>
    <w:rsid w:val="006C1717"/>
    <w:rsid w:val="006C198A"/>
    <w:rsid w:val="006D46B1"/>
    <w:rsid w:val="006E4C80"/>
    <w:rsid w:val="00703ED5"/>
    <w:rsid w:val="00710DD3"/>
    <w:rsid w:val="00731A0F"/>
    <w:rsid w:val="007C5D1E"/>
    <w:rsid w:val="007D4850"/>
    <w:rsid w:val="007D6C73"/>
    <w:rsid w:val="007E3008"/>
    <w:rsid w:val="007F4A5B"/>
    <w:rsid w:val="008117D3"/>
    <w:rsid w:val="008165B9"/>
    <w:rsid w:val="00822318"/>
    <w:rsid w:val="00825EC0"/>
    <w:rsid w:val="008370F4"/>
    <w:rsid w:val="00852420"/>
    <w:rsid w:val="0085578D"/>
    <w:rsid w:val="00867079"/>
    <w:rsid w:val="008B0FE6"/>
    <w:rsid w:val="008B277E"/>
    <w:rsid w:val="008B62C5"/>
    <w:rsid w:val="008E24A0"/>
    <w:rsid w:val="008E3BB4"/>
    <w:rsid w:val="009117DD"/>
    <w:rsid w:val="0093703D"/>
    <w:rsid w:val="0094676E"/>
    <w:rsid w:val="00995193"/>
    <w:rsid w:val="009A43DB"/>
    <w:rsid w:val="009E2DCD"/>
    <w:rsid w:val="00A14CE5"/>
    <w:rsid w:val="00A44BA0"/>
    <w:rsid w:val="00A646E1"/>
    <w:rsid w:val="00B30AC3"/>
    <w:rsid w:val="00B413C4"/>
    <w:rsid w:val="00B421BE"/>
    <w:rsid w:val="00B6340A"/>
    <w:rsid w:val="00B65B0E"/>
    <w:rsid w:val="00B67B91"/>
    <w:rsid w:val="00BA4BB8"/>
    <w:rsid w:val="00BA7AD5"/>
    <w:rsid w:val="00BE2CFB"/>
    <w:rsid w:val="00C010C4"/>
    <w:rsid w:val="00C17FED"/>
    <w:rsid w:val="00C3286E"/>
    <w:rsid w:val="00C3624D"/>
    <w:rsid w:val="00C50017"/>
    <w:rsid w:val="00C73FC7"/>
    <w:rsid w:val="00C81962"/>
    <w:rsid w:val="00C9168E"/>
    <w:rsid w:val="00CA3C47"/>
    <w:rsid w:val="00CA78B4"/>
    <w:rsid w:val="00CE3338"/>
    <w:rsid w:val="00D30E21"/>
    <w:rsid w:val="00D745DA"/>
    <w:rsid w:val="00DB72DB"/>
    <w:rsid w:val="00DD2715"/>
    <w:rsid w:val="00DE55DA"/>
    <w:rsid w:val="00DF51D3"/>
    <w:rsid w:val="00DF70E3"/>
    <w:rsid w:val="00E07176"/>
    <w:rsid w:val="00E774EA"/>
    <w:rsid w:val="00E84C41"/>
    <w:rsid w:val="00EB3FE3"/>
    <w:rsid w:val="00EB7BC1"/>
    <w:rsid w:val="00EC1493"/>
    <w:rsid w:val="00EE47D6"/>
    <w:rsid w:val="00F04F27"/>
    <w:rsid w:val="00F319E1"/>
    <w:rsid w:val="00F51276"/>
    <w:rsid w:val="00F53D92"/>
    <w:rsid w:val="00F931F5"/>
    <w:rsid w:val="00FA55DF"/>
    <w:rsid w:val="00FD0812"/>
    <w:rsid w:val="00FF33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3C4"/>
    <w:rPr>
      <w:rFonts w:ascii="Tahoma" w:hAnsi="Tahoma" w:cs="Tahoma"/>
      <w:sz w:val="16"/>
      <w:szCs w:val="16"/>
    </w:rPr>
  </w:style>
  <w:style w:type="character" w:styleId="PlaceholderText">
    <w:name w:val="Placeholder Text"/>
    <w:basedOn w:val="DefaultParagraphFont"/>
    <w:uiPriority w:val="99"/>
    <w:semiHidden/>
    <w:rsid w:val="00133ED6"/>
    <w:rPr>
      <w:color w:val="808080"/>
    </w:rPr>
  </w:style>
  <w:style w:type="character" w:styleId="Hyperlink">
    <w:name w:val="Hyperlink"/>
    <w:basedOn w:val="DefaultParagraphFont"/>
    <w:uiPriority w:val="99"/>
    <w:unhideWhenUsed/>
    <w:rsid w:val="00DD2715"/>
    <w:rPr>
      <w:color w:val="0000FF" w:themeColor="hyperlink"/>
      <w:u w:val="single"/>
    </w:rPr>
  </w:style>
  <w:style w:type="character" w:styleId="FollowedHyperlink">
    <w:name w:val="FollowedHyperlink"/>
    <w:basedOn w:val="DefaultParagraphFont"/>
    <w:uiPriority w:val="99"/>
    <w:semiHidden/>
    <w:unhideWhenUsed/>
    <w:rsid w:val="006E4C80"/>
    <w:rPr>
      <w:color w:val="800080" w:themeColor="followedHyperlink"/>
      <w:u w:val="single"/>
    </w:rPr>
  </w:style>
  <w:style w:type="character" w:styleId="CommentReference">
    <w:name w:val="annotation reference"/>
    <w:basedOn w:val="DefaultParagraphFont"/>
    <w:uiPriority w:val="99"/>
    <w:semiHidden/>
    <w:unhideWhenUsed/>
    <w:rsid w:val="00A646E1"/>
    <w:rPr>
      <w:sz w:val="16"/>
      <w:szCs w:val="16"/>
    </w:rPr>
  </w:style>
  <w:style w:type="paragraph" w:styleId="CommentText">
    <w:name w:val="annotation text"/>
    <w:basedOn w:val="Normal"/>
    <w:link w:val="CommentTextChar"/>
    <w:uiPriority w:val="99"/>
    <w:semiHidden/>
    <w:unhideWhenUsed/>
    <w:rsid w:val="00A646E1"/>
    <w:pPr>
      <w:spacing w:line="240" w:lineRule="auto"/>
    </w:pPr>
    <w:rPr>
      <w:sz w:val="20"/>
      <w:szCs w:val="20"/>
    </w:rPr>
  </w:style>
  <w:style w:type="character" w:customStyle="1" w:styleId="CommentTextChar">
    <w:name w:val="Comment Text Char"/>
    <w:basedOn w:val="DefaultParagraphFont"/>
    <w:link w:val="CommentText"/>
    <w:uiPriority w:val="99"/>
    <w:semiHidden/>
    <w:rsid w:val="00A646E1"/>
    <w:rPr>
      <w:sz w:val="20"/>
      <w:szCs w:val="20"/>
    </w:rPr>
  </w:style>
  <w:style w:type="paragraph" w:styleId="CommentSubject">
    <w:name w:val="annotation subject"/>
    <w:basedOn w:val="CommentText"/>
    <w:next w:val="CommentText"/>
    <w:link w:val="CommentSubjectChar"/>
    <w:uiPriority w:val="99"/>
    <w:semiHidden/>
    <w:unhideWhenUsed/>
    <w:rsid w:val="00A646E1"/>
    <w:rPr>
      <w:b/>
      <w:bCs/>
    </w:rPr>
  </w:style>
  <w:style w:type="character" w:customStyle="1" w:styleId="CommentSubjectChar">
    <w:name w:val="Comment Subject Char"/>
    <w:basedOn w:val="CommentTextChar"/>
    <w:link w:val="CommentSubject"/>
    <w:uiPriority w:val="99"/>
    <w:semiHidden/>
    <w:rsid w:val="00A646E1"/>
    <w:rPr>
      <w:b/>
      <w:bCs/>
      <w:sz w:val="20"/>
      <w:szCs w:val="20"/>
    </w:rPr>
  </w:style>
  <w:style w:type="character" w:customStyle="1" w:styleId="apple-converted-space">
    <w:name w:val="apple-converted-space"/>
    <w:basedOn w:val="DefaultParagraphFont"/>
    <w:rsid w:val="00995193"/>
  </w:style>
  <w:style w:type="paragraph" w:styleId="Header">
    <w:name w:val="header"/>
    <w:basedOn w:val="Normal"/>
    <w:link w:val="HeaderChar"/>
    <w:uiPriority w:val="99"/>
    <w:unhideWhenUsed/>
    <w:rsid w:val="00F04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F27"/>
  </w:style>
  <w:style w:type="paragraph" w:styleId="Footer">
    <w:name w:val="footer"/>
    <w:basedOn w:val="Normal"/>
    <w:link w:val="FooterChar"/>
    <w:uiPriority w:val="99"/>
    <w:unhideWhenUsed/>
    <w:rsid w:val="00F04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F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3C4"/>
    <w:rPr>
      <w:rFonts w:ascii="Tahoma" w:hAnsi="Tahoma" w:cs="Tahoma"/>
      <w:sz w:val="16"/>
      <w:szCs w:val="16"/>
    </w:rPr>
  </w:style>
  <w:style w:type="character" w:styleId="PlaceholderText">
    <w:name w:val="Placeholder Text"/>
    <w:basedOn w:val="DefaultParagraphFont"/>
    <w:uiPriority w:val="99"/>
    <w:semiHidden/>
    <w:rsid w:val="00133ED6"/>
    <w:rPr>
      <w:color w:val="808080"/>
    </w:rPr>
  </w:style>
  <w:style w:type="character" w:styleId="Hyperlink">
    <w:name w:val="Hyperlink"/>
    <w:basedOn w:val="DefaultParagraphFont"/>
    <w:uiPriority w:val="99"/>
    <w:unhideWhenUsed/>
    <w:rsid w:val="00DD2715"/>
    <w:rPr>
      <w:color w:val="0000FF" w:themeColor="hyperlink"/>
      <w:u w:val="single"/>
    </w:rPr>
  </w:style>
  <w:style w:type="character" w:styleId="FollowedHyperlink">
    <w:name w:val="FollowedHyperlink"/>
    <w:basedOn w:val="DefaultParagraphFont"/>
    <w:uiPriority w:val="99"/>
    <w:semiHidden/>
    <w:unhideWhenUsed/>
    <w:rsid w:val="006E4C80"/>
    <w:rPr>
      <w:color w:val="800080" w:themeColor="followedHyperlink"/>
      <w:u w:val="single"/>
    </w:rPr>
  </w:style>
  <w:style w:type="character" w:styleId="CommentReference">
    <w:name w:val="annotation reference"/>
    <w:basedOn w:val="DefaultParagraphFont"/>
    <w:uiPriority w:val="99"/>
    <w:semiHidden/>
    <w:unhideWhenUsed/>
    <w:rsid w:val="00A646E1"/>
    <w:rPr>
      <w:sz w:val="16"/>
      <w:szCs w:val="16"/>
    </w:rPr>
  </w:style>
  <w:style w:type="paragraph" w:styleId="CommentText">
    <w:name w:val="annotation text"/>
    <w:basedOn w:val="Normal"/>
    <w:link w:val="CommentTextChar"/>
    <w:uiPriority w:val="99"/>
    <w:semiHidden/>
    <w:unhideWhenUsed/>
    <w:rsid w:val="00A646E1"/>
    <w:pPr>
      <w:spacing w:line="240" w:lineRule="auto"/>
    </w:pPr>
    <w:rPr>
      <w:sz w:val="20"/>
      <w:szCs w:val="20"/>
    </w:rPr>
  </w:style>
  <w:style w:type="character" w:customStyle="1" w:styleId="CommentTextChar">
    <w:name w:val="Comment Text Char"/>
    <w:basedOn w:val="DefaultParagraphFont"/>
    <w:link w:val="CommentText"/>
    <w:uiPriority w:val="99"/>
    <w:semiHidden/>
    <w:rsid w:val="00A646E1"/>
    <w:rPr>
      <w:sz w:val="20"/>
      <w:szCs w:val="20"/>
    </w:rPr>
  </w:style>
  <w:style w:type="paragraph" w:styleId="CommentSubject">
    <w:name w:val="annotation subject"/>
    <w:basedOn w:val="CommentText"/>
    <w:next w:val="CommentText"/>
    <w:link w:val="CommentSubjectChar"/>
    <w:uiPriority w:val="99"/>
    <w:semiHidden/>
    <w:unhideWhenUsed/>
    <w:rsid w:val="00A646E1"/>
    <w:rPr>
      <w:b/>
      <w:bCs/>
    </w:rPr>
  </w:style>
  <w:style w:type="character" w:customStyle="1" w:styleId="CommentSubjectChar">
    <w:name w:val="Comment Subject Char"/>
    <w:basedOn w:val="CommentTextChar"/>
    <w:link w:val="CommentSubject"/>
    <w:uiPriority w:val="99"/>
    <w:semiHidden/>
    <w:rsid w:val="00A646E1"/>
    <w:rPr>
      <w:b/>
      <w:bCs/>
      <w:sz w:val="20"/>
      <w:szCs w:val="20"/>
    </w:rPr>
  </w:style>
  <w:style w:type="character" w:customStyle="1" w:styleId="apple-converted-space">
    <w:name w:val="apple-converted-space"/>
    <w:basedOn w:val="DefaultParagraphFont"/>
    <w:rsid w:val="00995193"/>
  </w:style>
  <w:style w:type="paragraph" w:styleId="Header">
    <w:name w:val="header"/>
    <w:basedOn w:val="Normal"/>
    <w:link w:val="HeaderChar"/>
    <w:uiPriority w:val="99"/>
    <w:unhideWhenUsed/>
    <w:rsid w:val="00F04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F27"/>
  </w:style>
  <w:style w:type="paragraph" w:styleId="Footer">
    <w:name w:val="footer"/>
    <w:basedOn w:val="Normal"/>
    <w:link w:val="FooterChar"/>
    <w:uiPriority w:val="99"/>
    <w:unhideWhenUsed/>
    <w:rsid w:val="00F04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msi.org.au/teacher_modules/Formulas.html" TargetMode="External"/><Relationship Id="rId21" Type="http://schemas.openxmlformats.org/officeDocument/2006/relationships/hyperlink" Target="http://www.amsi.org.au/teacher_modules/Factorisation.html" TargetMode="External"/><Relationship Id="rId42" Type="http://schemas.openxmlformats.org/officeDocument/2006/relationships/hyperlink" Target="http://www.australiancurriculum.edu.au/mathematics/curriculum/f-10?y=10&amp;s=MG&amp;layout=1" TargetMode="External"/><Relationship Id="rId47" Type="http://schemas.openxmlformats.org/officeDocument/2006/relationships/hyperlink" Target="http://amsi.org.au/teacher_modules/Introductory_trigonometry.html" TargetMode="External"/><Relationship Id="rId63" Type="http://schemas.openxmlformats.org/officeDocument/2006/relationships/hyperlink" Target="http://www.amsi.org.au/teacher_modules/Data_investigation_year_10.html" TargetMode="External"/><Relationship Id="rId68" Type="http://schemas.openxmlformats.org/officeDocument/2006/relationships/footer" Target="footer1.xml"/><Relationship Id="rId7" Type="http://schemas.openxmlformats.org/officeDocument/2006/relationships/hyperlink" Target="http://www.calculate.org.au/" TargetMode="External"/><Relationship Id="rId2" Type="http://schemas.microsoft.com/office/2007/relationships/stylesWithEffects" Target="stylesWithEffects.xml"/><Relationship Id="rId16" Type="http://schemas.openxmlformats.org/officeDocument/2006/relationships/hyperlink" Target="http://www.amsi.org.au/teacher_modules/fractions_and_index_law_in_algebra.html" TargetMode="External"/><Relationship Id="rId29" Type="http://schemas.openxmlformats.org/officeDocument/2006/relationships/hyperlink" Target="http://www.australiancurriculum.edu.au/mathematics/curriculum/f-10?y=10&amp;s=NA&amp;layout=1" TargetMode="External"/><Relationship Id="rId11" Type="http://schemas.openxmlformats.org/officeDocument/2006/relationships/hyperlink" Target="http://www.australiancurriculum.edu.au/mathematics/curriculum/f-10?y=10&amp;s=NA&amp;layout=1" TargetMode="External"/><Relationship Id="rId24" Type="http://schemas.openxmlformats.org/officeDocument/2006/relationships/hyperlink" Target="http://www.australiancurriculum.edu.au/mathematics/curriculum/f-10?y=10&amp;s=NA&amp;layout=1" TargetMode="External"/><Relationship Id="rId32" Type="http://schemas.openxmlformats.org/officeDocument/2006/relationships/hyperlink" Target="http://www.amsi.org.au/teacher_modules/Quadratic_Function.html" TargetMode="External"/><Relationship Id="rId37" Type="http://schemas.openxmlformats.org/officeDocument/2006/relationships/hyperlink" Target="http://www.amsi.org.au/teacher_modules/Quadratic_Function.html" TargetMode="External"/><Relationship Id="rId40" Type="http://schemas.openxmlformats.org/officeDocument/2006/relationships/hyperlink" Target="http://www.australiancurriculum.edu.au/mathematics/curriculum/f-10?y=10&amp;s=MG&amp;layout=1" TargetMode="External"/><Relationship Id="rId45" Type="http://schemas.openxmlformats.org/officeDocument/2006/relationships/hyperlink" Target="http://www.amsi.org.au/teacher_modules/Scale_drawings_and_similarity.html" TargetMode="External"/><Relationship Id="rId53" Type="http://schemas.openxmlformats.org/officeDocument/2006/relationships/hyperlink" Target="http://www.amsi.org.au/teacher_modules/Data_investigation_year_10.html" TargetMode="External"/><Relationship Id="rId58" Type="http://schemas.openxmlformats.org/officeDocument/2006/relationships/hyperlink" Target="http://www.australiancurriculum.edu.au/mathematics/curriculum/f-10?y=10&amp;s=SP&amp;layout=1" TargetMode="External"/><Relationship Id="rId66" Type="http://schemas.openxmlformats.org/officeDocument/2006/relationships/hyperlink" Target="file:///D:\Users\mconnor\Documents\Resources\AMSI%20School%20Program%20Implementation\AMSI%20Teacher%20Journal%20Master\2015%20Audit%20Docs\Proficiency%20Summaries\Problem%20Solving%20Statements%20and%20Keywords.docx" TargetMode="External"/><Relationship Id="rId5" Type="http://schemas.openxmlformats.org/officeDocument/2006/relationships/footnotes" Target="footnotes.xml"/><Relationship Id="rId61" Type="http://schemas.openxmlformats.org/officeDocument/2006/relationships/hyperlink" Target="http://www.amsi.org.au/teacher_modules/Data_investigation_year_10.html" TargetMode="External"/><Relationship Id="rId19" Type="http://schemas.openxmlformats.org/officeDocument/2006/relationships/hyperlink" Target="http://amsi.org.au/teacher_modules/Linear_equations.html" TargetMode="External"/><Relationship Id="rId14" Type="http://schemas.openxmlformats.org/officeDocument/2006/relationships/hyperlink" Target="http://www.amsi.org.au/teacher_modules/Factorisation.html" TargetMode="External"/><Relationship Id="rId22" Type="http://schemas.openxmlformats.org/officeDocument/2006/relationships/hyperlink" Target="http://www.australiancurriculum.edu.au/mathematics/curriculum/f-10?y=10&amp;s=NA&amp;layout=1" TargetMode="External"/><Relationship Id="rId27" Type="http://schemas.openxmlformats.org/officeDocument/2006/relationships/hyperlink" Target="http://www.australiancurriculum.edu.au/mathematics/curriculum/f-10?y=10&amp;s=NA&amp;layout=1" TargetMode="External"/><Relationship Id="rId30" Type="http://schemas.openxmlformats.org/officeDocument/2006/relationships/hyperlink" Target="http://www.amsi.org.au/teacher_modules/Introduction_to_coordinate_geometry.html" TargetMode="External"/><Relationship Id="rId35" Type="http://schemas.openxmlformats.org/officeDocument/2006/relationships/hyperlink" Target="http://www.australiancurriculum.edu.au/mathematics/curriculum/f-10?y=10&amp;s=NA&amp;layout=1" TargetMode="External"/><Relationship Id="rId43" Type="http://schemas.openxmlformats.org/officeDocument/2006/relationships/hyperlink" Target="http://amsi.org.au/teacher_modules/Paralleograms_and_rectangles.html" TargetMode="External"/><Relationship Id="rId48" Type="http://schemas.openxmlformats.org/officeDocument/2006/relationships/hyperlink" Target="http://www.australiancurriculum.edu.au/mathematics/curriculum/f-10?y=10&amp;s=SP&amp;layout=1" TargetMode="External"/><Relationship Id="rId56" Type="http://schemas.openxmlformats.org/officeDocument/2006/relationships/hyperlink" Target="http://www.australiancurriculum.edu.au/mathematics/curriculum/f-10?y=10&amp;s=SP&amp;layout=1" TargetMode="External"/><Relationship Id="rId64" Type="http://schemas.openxmlformats.org/officeDocument/2006/relationships/hyperlink" Target="file:///D:\Users\mconnor\Documents\Resources\AMSI%20School%20Program%20Implementation\AMSI%20Teacher%20Journal%20Master\2015%20Audit%20Docs\Proficiency%20Summaries\Understanding%20Statements%20and%20Keywords.docx" TargetMode="External"/><Relationship Id="rId69"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http://www.amsi.org.au/teacher_modules/Chance_year10.html" TargetMode="External"/><Relationship Id="rId3" Type="http://schemas.openxmlformats.org/officeDocument/2006/relationships/settings" Target="settings.xml"/><Relationship Id="rId12" Type="http://schemas.openxmlformats.org/officeDocument/2006/relationships/hyperlink" Target="http://www.amsi.org.au/teacher_modules/consumer_arithmetic.html" TargetMode="External"/><Relationship Id="rId17" Type="http://schemas.openxmlformats.org/officeDocument/2006/relationships/hyperlink" Target="http://www.australiancurriculum.edu.au/mathematics/curriculum/f-10?y=10&amp;s=NA&amp;layout=1" TargetMode="External"/><Relationship Id="rId25" Type="http://schemas.openxmlformats.org/officeDocument/2006/relationships/hyperlink" Target="http://www.amsi.org.au/teacher_modules/linear_equations.html" TargetMode="External"/><Relationship Id="rId33" Type="http://schemas.openxmlformats.org/officeDocument/2006/relationships/hyperlink" Target="http://www.australiancurriculum.edu.au/mathematics/curriculum/f-10?y=10&amp;s=NA&amp;layout=1" TargetMode="External"/><Relationship Id="rId38" Type="http://schemas.openxmlformats.org/officeDocument/2006/relationships/hyperlink" Target="http://www.australiancurriculum.edu.au/mathematics/curriculum/f-10?y=10&amp;s=MG&amp;layout=1" TargetMode="External"/><Relationship Id="rId46" Type="http://schemas.openxmlformats.org/officeDocument/2006/relationships/hyperlink" Target="http://www.australiancurriculum.edu.au/mathematics/curriculum/f-10?y=10&amp;s=MG&amp;layout=1" TargetMode="External"/><Relationship Id="rId59" Type="http://schemas.openxmlformats.org/officeDocument/2006/relationships/hyperlink" Target="http://www.amsi.org.au/teacher_modules/Data_investigation_year_10.html" TargetMode="External"/><Relationship Id="rId67" Type="http://schemas.openxmlformats.org/officeDocument/2006/relationships/hyperlink" Target="file:///D:\Users\mconnor\Documents\Resources\AMSI%20School%20Program%20Implementation\AMSI%20Teacher%20Journal%20Master\2015%20Audit%20Docs\Proficiency%20Summaries\Reasoning%20Statements%20and%20Keywords.docx" TargetMode="External"/><Relationship Id="rId20" Type="http://schemas.openxmlformats.org/officeDocument/2006/relationships/hyperlink" Target="http://www.australiancurriculum.edu.au/mathematics/curriculum/f-10?y=10&amp;s=NA&amp;layout=1" TargetMode="External"/><Relationship Id="rId41" Type="http://schemas.openxmlformats.org/officeDocument/2006/relationships/hyperlink" Target="http://www.amsi.org.au/teacher_modules/Scale_drawings_and_similarity.html" TargetMode="External"/><Relationship Id="rId54" Type="http://schemas.openxmlformats.org/officeDocument/2006/relationships/hyperlink" Target="http://www.australiancurriculum.edu.au/mathematics/curriculum/f-10?y=10&amp;s=SP&amp;layout=1" TargetMode="External"/><Relationship Id="rId62" Type="http://schemas.openxmlformats.org/officeDocument/2006/relationships/hyperlink" Target="http://www.australiancurriculum.edu.au/mathematics/curriculum/f-10?y=10&amp;s=SP&amp;layout=1"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australiancurriculum.edu.au/mathematics/curriculum/f-10?y=10&amp;s=NA&amp;layout=1" TargetMode="External"/><Relationship Id="rId23" Type="http://schemas.openxmlformats.org/officeDocument/2006/relationships/hyperlink" Target="http://www.amsi.org.au/teacher_modules/Formulas.html" TargetMode="External"/><Relationship Id="rId28" Type="http://schemas.openxmlformats.org/officeDocument/2006/relationships/hyperlink" Target="http://www.australiancurriculum.edu.au/mathematics/curriculum/f-10?y=10&amp;s=NA&amp;layout=1" TargetMode="External"/><Relationship Id="rId36" Type="http://schemas.openxmlformats.org/officeDocument/2006/relationships/hyperlink" Target="http://www.amsi.org.au/teacher_modules/Quadratic_Equations.html" TargetMode="External"/><Relationship Id="rId49" Type="http://schemas.openxmlformats.org/officeDocument/2006/relationships/hyperlink" Target="http://www.amsi.org.au/teacher_modules/Chance_year10.html" TargetMode="External"/><Relationship Id="rId57" Type="http://schemas.openxmlformats.org/officeDocument/2006/relationships/hyperlink" Target="http://www.amsi.org.au/teacher_modules/Data_investigation_year_10.html" TargetMode="External"/><Relationship Id="rId10" Type="http://schemas.openxmlformats.org/officeDocument/2006/relationships/image" Target="media/image2.jpg"/><Relationship Id="rId31" Type="http://schemas.openxmlformats.org/officeDocument/2006/relationships/hyperlink" Target="http://www.australiancurriculum.edu.au/mathematics/curriculum/f-10?y=10&amp;s=NA&amp;layout=1" TargetMode="External"/><Relationship Id="rId44" Type="http://schemas.openxmlformats.org/officeDocument/2006/relationships/hyperlink" Target="http://www.amsi.org.au/teacher_modules/Rhombuses_Kites_and_Trapezia.html" TargetMode="External"/><Relationship Id="rId52" Type="http://schemas.openxmlformats.org/officeDocument/2006/relationships/hyperlink" Target="http://www.australiancurriculum.edu.au/mathematics/curriculum/f-10?y=10&amp;s=SP&amp;layout=1" TargetMode="External"/><Relationship Id="rId60" Type="http://schemas.openxmlformats.org/officeDocument/2006/relationships/hyperlink" Target="http://www.australiancurriculum.edu.au/mathematics/curriculum/f-10?y=10&amp;s=SP&amp;layout=1" TargetMode="External"/><Relationship Id="rId65" Type="http://schemas.openxmlformats.org/officeDocument/2006/relationships/hyperlink" Target="file:///D:\Users\mconnor\Documents\Resources\AMSI%20School%20Program%20Implementation\AMSI%20Teacher%20Journal%20Master\2015%20Audit%20Docs\Proficiency%20Summaries\Fluency%20Statements%20and%20Keywords.docx" TargetMode="External"/><Relationship Id="rId4" Type="http://schemas.openxmlformats.org/officeDocument/2006/relationships/webSettings" Target="webSettings.xml"/><Relationship Id="rId9" Type="http://schemas.openxmlformats.org/officeDocument/2006/relationships/hyperlink" Target="http://www.amsi.org.au" TargetMode="External"/><Relationship Id="rId13" Type="http://schemas.openxmlformats.org/officeDocument/2006/relationships/hyperlink" Target="http://www.australiancurriculum.edu.au/mathematics/curriculum/f-10?y=10&amp;s=NA&amp;layout=1" TargetMode="External"/><Relationship Id="rId18" Type="http://schemas.openxmlformats.org/officeDocument/2006/relationships/hyperlink" Target="http://www.amsi.org.au/teacher_modules/special_expansions_algbrc_fracs.html" TargetMode="External"/><Relationship Id="rId39" Type="http://schemas.openxmlformats.org/officeDocument/2006/relationships/hyperlink" Target="http://www.amsi.org.au/teacher_modules/Cones_Pyramids_and_Spheres.html" TargetMode="External"/><Relationship Id="rId34" Type="http://schemas.openxmlformats.org/officeDocument/2006/relationships/hyperlink" Target="http://www.amsi.org.au/teacher_modules/special_expansions_algbrc_fracs.html" TargetMode="External"/><Relationship Id="rId50" Type="http://schemas.openxmlformats.org/officeDocument/2006/relationships/hyperlink" Target="http://www.australiancurriculum.edu.au/mathematics/curriculum/f-10?y=10&amp;s=SP&amp;layout=1" TargetMode="External"/><Relationship Id="rId55" Type="http://schemas.openxmlformats.org/officeDocument/2006/relationships/hyperlink" Target="http://www.amsi.org.au/teacher_modules/Data_investigation_year_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2326</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Melbourne</Company>
  <LinksUpToDate>false</LinksUpToDate>
  <CharactersWithSpaces>15559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Michael O'Connor</cp:lastModifiedBy>
  <cp:revision>12</cp:revision>
  <dcterms:created xsi:type="dcterms:W3CDTF">2014-11-23T22:30:00Z</dcterms:created>
  <dcterms:modified xsi:type="dcterms:W3CDTF">2015-11-18T22:29:00Z</dcterms:modified>
</cp:coreProperties>
</file>